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F6FB" w14:textId="0EC44264" w:rsidR="005613DE" w:rsidRDefault="007B171D" w:rsidP="007B171D">
      <w:pPr>
        <w:pStyle w:val="Kop1"/>
        <w:numPr>
          <w:ilvl w:val="0"/>
          <w:numId w:val="0"/>
        </w:numPr>
        <w:pBdr>
          <w:bottom w:val="none" w:sz="0" w:space="0" w:color="auto"/>
        </w:pBdr>
        <w:ind w:left="360" w:hanging="360"/>
        <w:rPr>
          <w:sz w:val="32"/>
        </w:rPr>
      </w:pPr>
      <w:bookmarkStart w:id="0" w:name="_Toc192512953"/>
      <w:bookmarkStart w:id="1" w:name="_Toc423613017"/>
      <w:r w:rsidRPr="007B171D">
        <w:rPr>
          <w:sz w:val="32"/>
        </w:rPr>
        <w:t xml:space="preserve">Release notes </w:t>
      </w:r>
      <w:r w:rsidR="00AB3C5C">
        <w:rPr>
          <w:sz w:val="32"/>
        </w:rPr>
        <w:t>Gservice</w:t>
      </w:r>
      <w:r w:rsidR="00C014D7">
        <w:rPr>
          <w:sz w:val="32"/>
        </w:rPr>
        <w:t xml:space="preserve"> </w:t>
      </w:r>
      <w:r w:rsidR="000B6527">
        <w:rPr>
          <w:sz w:val="32"/>
        </w:rPr>
        <w:t xml:space="preserve">SaaS Sprint </w:t>
      </w:r>
      <w:r w:rsidR="00647B01">
        <w:rPr>
          <w:sz w:val="32"/>
        </w:rPr>
        <w:t>3</w:t>
      </w:r>
      <w:r w:rsidR="00786951">
        <w:rPr>
          <w:sz w:val="32"/>
        </w:rPr>
        <w:t>6</w:t>
      </w:r>
      <w:r w:rsidR="000B6527">
        <w:rPr>
          <w:sz w:val="32"/>
        </w:rPr>
        <w:t>-</w:t>
      </w:r>
      <w:r w:rsidR="004024D3">
        <w:rPr>
          <w:sz w:val="32"/>
        </w:rPr>
        <w:t>3</w:t>
      </w:r>
      <w:r w:rsidR="002615AA">
        <w:rPr>
          <w:sz w:val="32"/>
        </w:rPr>
        <w:t>7</w:t>
      </w:r>
      <w:bookmarkEnd w:id="0"/>
    </w:p>
    <w:p w14:paraId="17BED580" w14:textId="0F114CB8" w:rsidR="00CE52A3" w:rsidRDefault="00CE52A3" w:rsidP="00CE52A3">
      <w:pPr>
        <w:rPr>
          <w:lang w:val="en-US"/>
        </w:rPr>
      </w:pPr>
    </w:p>
    <w:sdt>
      <w:sdtPr>
        <w:rPr>
          <w:rFonts w:eastAsiaTheme="minorEastAsia" w:cstheme="minorBidi"/>
          <w:bCs w:val="0"/>
          <w:color w:val="auto"/>
          <w:spacing w:val="0"/>
          <w:sz w:val="22"/>
          <w:szCs w:val="22"/>
          <w:lang w:val="nl-BE"/>
        </w:rPr>
        <w:id w:val="1826239549"/>
        <w:docPartObj>
          <w:docPartGallery w:val="Table of Contents"/>
          <w:docPartUnique/>
        </w:docPartObj>
      </w:sdtPr>
      <w:sdtEndPr>
        <w:rPr>
          <w:b/>
          <w:bCs/>
          <w:noProof/>
        </w:rPr>
      </w:sdtEndPr>
      <w:sdtContent>
        <w:p w14:paraId="46840BCF" w14:textId="4D4CC5B5" w:rsidR="00CE52A3" w:rsidRDefault="00C5590A" w:rsidP="00CE52A3">
          <w:pPr>
            <w:pStyle w:val="Kopvaninhoudsopgave"/>
            <w:numPr>
              <w:ilvl w:val="0"/>
              <w:numId w:val="0"/>
            </w:numPr>
            <w:ind w:left="360"/>
          </w:pPr>
          <w:proofErr w:type="spellStart"/>
          <w:r>
            <w:t>Inhoudstafel</w:t>
          </w:r>
          <w:proofErr w:type="spellEnd"/>
        </w:p>
        <w:p w14:paraId="5660C42B" w14:textId="031D7366" w:rsidR="00786951" w:rsidRDefault="00CE52A3">
          <w:pPr>
            <w:pStyle w:val="Inhopg1"/>
            <w:tabs>
              <w:tab w:val="right" w:leader="dot" w:pos="9346"/>
            </w:tabs>
            <w:rPr>
              <w:rFonts w:asciiTheme="minorHAnsi" w:eastAsiaTheme="minorEastAsia" w:hAnsiTheme="minorHAnsi"/>
              <w:bCs w:val="0"/>
              <w:noProof/>
              <w:kern w:val="2"/>
              <w:sz w:val="24"/>
              <w:szCs w:val="24"/>
              <w:lang w:val="en-BE" w:eastAsia="en-BE"/>
              <w14:ligatures w14:val="standardContextual"/>
            </w:rPr>
          </w:pPr>
          <w:r>
            <w:fldChar w:fldCharType="begin"/>
          </w:r>
          <w:r>
            <w:instrText xml:space="preserve"> TOC \o "1-3" \h \z \u </w:instrText>
          </w:r>
          <w:r>
            <w:fldChar w:fldCharType="separate"/>
          </w:r>
          <w:hyperlink w:anchor="_Toc192512953" w:history="1">
            <w:r w:rsidR="00786951" w:rsidRPr="00F265C1">
              <w:rPr>
                <w:rStyle w:val="Hyperlink"/>
                <w:noProof/>
              </w:rPr>
              <w:t>Release notes Gservice SaaS Sprint 36-37</w:t>
            </w:r>
            <w:r w:rsidR="00786951">
              <w:rPr>
                <w:noProof/>
                <w:webHidden/>
              </w:rPr>
              <w:tab/>
            </w:r>
            <w:r w:rsidR="00786951">
              <w:rPr>
                <w:noProof/>
                <w:webHidden/>
              </w:rPr>
              <w:fldChar w:fldCharType="begin"/>
            </w:r>
            <w:r w:rsidR="00786951">
              <w:rPr>
                <w:noProof/>
                <w:webHidden/>
              </w:rPr>
              <w:instrText xml:space="preserve"> PAGEREF _Toc192512953 \h </w:instrText>
            </w:r>
            <w:r w:rsidR="00786951">
              <w:rPr>
                <w:noProof/>
                <w:webHidden/>
              </w:rPr>
            </w:r>
            <w:r w:rsidR="00786951">
              <w:rPr>
                <w:noProof/>
                <w:webHidden/>
              </w:rPr>
              <w:fldChar w:fldCharType="separate"/>
            </w:r>
            <w:r w:rsidR="00786951">
              <w:rPr>
                <w:noProof/>
                <w:webHidden/>
              </w:rPr>
              <w:t>1</w:t>
            </w:r>
            <w:r w:rsidR="00786951">
              <w:rPr>
                <w:noProof/>
                <w:webHidden/>
              </w:rPr>
              <w:fldChar w:fldCharType="end"/>
            </w:r>
          </w:hyperlink>
        </w:p>
        <w:p w14:paraId="59527C50" w14:textId="18882FE9" w:rsidR="00786951" w:rsidRDefault="00786951">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92512954" w:history="1">
            <w:r w:rsidRPr="00F265C1">
              <w:rPr>
                <w:rStyle w:val="Hyperlink"/>
                <w:noProof/>
              </w:rPr>
              <w:t>1.</w:t>
            </w:r>
            <w:r>
              <w:rPr>
                <w:rFonts w:asciiTheme="minorHAnsi" w:eastAsiaTheme="minorEastAsia" w:hAnsiTheme="minorHAnsi"/>
                <w:bCs w:val="0"/>
                <w:noProof/>
                <w:kern w:val="2"/>
                <w:sz w:val="24"/>
                <w:szCs w:val="24"/>
                <w:lang w:val="en-BE" w:eastAsia="en-BE"/>
                <w14:ligatures w14:val="standardContextual"/>
              </w:rPr>
              <w:tab/>
            </w:r>
            <w:r w:rsidRPr="00F265C1">
              <w:rPr>
                <w:rStyle w:val="Hyperlink"/>
                <w:noProof/>
              </w:rPr>
              <w:t>Nieuwe functionaliteiten</w:t>
            </w:r>
            <w:r>
              <w:rPr>
                <w:noProof/>
                <w:webHidden/>
              </w:rPr>
              <w:tab/>
            </w:r>
            <w:r>
              <w:rPr>
                <w:noProof/>
                <w:webHidden/>
              </w:rPr>
              <w:fldChar w:fldCharType="begin"/>
            </w:r>
            <w:r>
              <w:rPr>
                <w:noProof/>
                <w:webHidden/>
              </w:rPr>
              <w:instrText xml:space="preserve"> PAGEREF _Toc192512954 \h </w:instrText>
            </w:r>
            <w:r>
              <w:rPr>
                <w:noProof/>
                <w:webHidden/>
              </w:rPr>
            </w:r>
            <w:r>
              <w:rPr>
                <w:noProof/>
                <w:webHidden/>
              </w:rPr>
              <w:fldChar w:fldCharType="separate"/>
            </w:r>
            <w:r>
              <w:rPr>
                <w:noProof/>
                <w:webHidden/>
              </w:rPr>
              <w:t>2</w:t>
            </w:r>
            <w:r>
              <w:rPr>
                <w:noProof/>
                <w:webHidden/>
              </w:rPr>
              <w:fldChar w:fldCharType="end"/>
            </w:r>
          </w:hyperlink>
        </w:p>
        <w:p w14:paraId="4C77E8F8" w14:textId="256136AA"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55" w:history="1">
            <w:r w:rsidRPr="00F265C1">
              <w:rPr>
                <w:rStyle w:val="Hyperlink"/>
                <w:noProof/>
              </w:rPr>
              <w:t>PROJECT: Projectofferte, actie ‘Document kopiëren (18154)</w:t>
            </w:r>
            <w:r>
              <w:rPr>
                <w:noProof/>
                <w:webHidden/>
              </w:rPr>
              <w:tab/>
            </w:r>
            <w:r>
              <w:rPr>
                <w:noProof/>
                <w:webHidden/>
              </w:rPr>
              <w:fldChar w:fldCharType="begin"/>
            </w:r>
            <w:r>
              <w:rPr>
                <w:noProof/>
                <w:webHidden/>
              </w:rPr>
              <w:instrText xml:space="preserve"> PAGEREF _Toc192512955 \h </w:instrText>
            </w:r>
            <w:r>
              <w:rPr>
                <w:noProof/>
                <w:webHidden/>
              </w:rPr>
            </w:r>
            <w:r>
              <w:rPr>
                <w:noProof/>
                <w:webHidden/>
              </w:rPr>
              <w:fldChar w:fldCharType="separate"/>
            </w:r>
            <w:r>
              <w:rPr>
                <w:noProof/>
                <w:webHidden/>
              </w:rPr>
              <w:t>2</w:t>
            </w:r>
            <w:r>
              <w:rPr>
                <w:noProof/>
                <w:webHidden/>
              </w:rPr>
              <w:fldChar w:fldCharType="end"/>
            </w:r>
          </w:hyperlink>
        </w:p>
        <w:p w14:paraId="2F315F1E" w14:textId="1B9FB308"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56" w:history="1">
            <w:r w:rsidRPr="00F265C1">
              <w:rPr>
                <w:rStyle w:val="Hyperlink"/>
                <w:noProof/>
              </w:rPr>
              <w:t>CONTACT: Ondernemingsnummer in venster ‘Contact zoeken’ (3614)</w:t>
            </w:r>
            <w:r>
              <w:rPr>
                <w:noProof/>
                <w:webHidden/>
              </w:rPr>
              <w:tab/>
            </w:r>
            <w:r>
              <w:rPr>
                <w:noProof/>
                <w:webHidden/>
              </w:rPr>
              <w:fldChar w:fldCharType="begin"/>
            </w:r>
            <w:r>
              <w:rPr>
                <w:noProof/>
                <w:webHidden/>
              </w:rPr>
              <w:instrText xml:space="preserve"> PAGEREF _Toc192512956 \h </w:instrText>
            </w:r>
            <w:r>
              <w:rPr>
                <w:noProof/>
                <w:webHidden/>
              </w:rPr>
            </w:r>
            <w:r>
              <w:rPr>
                <w:noProof/>
                <w:webHidden/>
              </w:rPr>
              <w:fldChar w:fldCharType="separate"/>
            </w:r>
            <w:r>
              <w:rPr>
                <w:noProof/>
                <w:webHidden/>
              </w:rPr>
              <w:t>3</w:t>
            </w:r>
            <w:r>
              <w:rPr>
                <w:noProof/>
                <w:webHidden/>
              </w:rPr>
              <w:fldChar w:fldCharType="end"/>
            </w:r>
          </w:hyperlink>
        </w:p>
        <w:p w14:paraId="141AC064" w14:textId="64A73BF0"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57" w:history="1">
            <w:r w:rsidRPr="00F265C1">
              <w:rPr>
                <w:rStyle w:val="Hyperlink"/>
                <w:noProof/>
              </w:rPr>
              <w:t>GEODYNAMICS: Archief (3627)</w:t>
            </w:r>
            <w:r>
              <w:rPr>
                <w:noProof/>
                <w:webHidden/>
              </w:rPr>
              <w:tab/>
            </w:r>
            <w:r>
              <w:rPr>
                <w:noProof/>
                <w:webHidden/>
              </w:rPr>
              <w:fldChar w:fldCharType="begin"/>
            </w:r>
            <w:r>
              <w:rPr>
                <w:noProof/>
                <w:webHidden/>
              </w:rPr>
              <w:instrText xml:space="preserve"> PAGEREF _Toc192512957 \h </w:instrText>
            </w:r>
            <w:r>
              <w:rPr>
                <w:noProof/>
                <w:webHidden/>
              </w:rPr>
            </w:r>
            <w:r>
              <w:rPr>
                <w:noProof/>
                <w:webHidden/>
              </w:rPr>
              <w:fldChar w:fldCharType="separate"/>
            </w:r>
            <w:r>
              <w:rPr>
                <w:noProof/>
                <w:webHidden/>
              </w:rPr>
              <w:t>3</w:t>
            </w:r>
            <w:r>
              <w:rPr>
                <w:noProof/>
                <w:webHidden/>
              </w:rPr>
              <w:fldChar w:fldCharType="end"/>
            </w:r>
          </w:hyperlink>
        </w:p>
        <w:p w14:paraId="61538289" w14:textId="417C1009"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58" w:history="1">
            <w:r w:rsidRPr="00F265C1">
              <w:rPr>
                <w:rStyle w:val="Hyperlink"/>
                <w:noProof/>
              </w:rPr>
              <w:t>ALGEMEEN: ‘Review kaarten en overzichten (16268)</w:t>
            </w:r>
            <w:r>
              <w:rPr>
                <w:noProof/>
                <w:webHidden/>
              </w:rPr>
              <w:tab/>
            </w:r>
            <w:r>
              <w:rPr>
                <w:noProof/>
                <w:webHidden/>
              </w:rPr>
              <w:fldChar w:fldCharType="begin"/>
            </w:r>
            <w:r>
              <w:rPr>
                <w:noProof/>
                <w:webHidden/>
              </w:rPr>
              <w:instrText xml:space="preserve"> PAGEREF _Toc192512958 \h </w:instrText>
            </w:r>
            <w:r>
              <w:rPr>
                <w:noProof/>
                <w:webHidden/>
              </w:rPr>
            </w:r>
            <w:r>
              <w:rPr>
                <w:noProof/>
                <w:webHidden/>
              </w:rPr>
              <w:fldChar w:fldCharType="separate"/>
            </w:r>
            <w:r>
              <w:rPr>
                <w:noProof/>
                <w:webHidden/>
              </w:rPr>
              <w:t>3</w:t>
            </w:r>
            <w:r>
              <w:rPr>
                <w:noProof/>
                <w:webHidden/>
              </w:rPr>
              <w:fldChar w:fldCharType="end"/>
            </w:r>
          </w:hyperlink>
        </w:p>
        <w:p w14:paraId="5BC3A32D" w14:textId="44DAB8F8"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59" w:history="1">
            <w:r w:rsidRPr="00F265C1">
              <w:rPr>
                <w:rStyle w:val="Hyperlink"/>
                <w:noProof/>
              </w:rPr>
              <w:t>SERVICE: Servicecomponenten toevoegen via assemblage (17853)</w:t>
            </w:r>
            <w:r>
              <w:rPr>
                <w:noProof/>
                <w:webHidden/>
              </w:rPr>
              <w:tab/>
            </w:r>
            <w:r>
              <w:rPr>
                <w:noProof/>
                <w:webHidden/>
              </w:rPr>
              <w:fldChar w:fldCharType="begin"/>
            </w:r>
            <w:r>
              <w:rPr>
                <w:noProof/>
                <w:webHidden/>
              </w:rPr>
              <w:instrText xml:space="preserve"> PAGEREF _Toc192512959 \h </w:instrText>
            </w:r>
            <w:r>
              <w:rPr>
                <w:noProof/>
                <w:webHidden/>
              </w:rPr>
            </w:r>
            <w:r>
              <w:rPr>
                <w:noProof/>
                <w:webHidden/>
              </w:rPr>
              <w:fldChar w:fldCharType="separate"/>
            </w:r>
            <w:r>
              <w:rPr>
                <w:noProof/>
                <w:webHidden/>
              </w:rPr>
              <w:t>4</w:t>
            </w:r>
            <w:r>
              <w:rPr>
                <w:noProof/>
                <w:webHidden/>
              </w:rPr>
              <w:fldChar w:fldCharType="end"/>
            </w:r>
          </w:hyperlink>
        </w:p>
        <w:p w14:paraId="7B57D447" w14:textId="0359DD09"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60" w:history="1">
            <w:r w:rsidRPr="00F265C1">
              <w:rPr>
                <w:rStyle w:val="Hyperlink"/>
                <w:noProof/>
              </w:rPr>
              <w:t>MOBNAV: Omschrijving serviceorder (18109)</w:t>
            </w:r>
            <w:r>
              <w:rPr>
                <w:noProof/>
                <w:webHidden/>
              </w:rPr>
              <w:tab/>
            </w:r>
            <w:r>
              <w:rPr>
                <w:noProof/>
                <w:webHidden/>
              </w:rPr>
              <w:fldChar w:fldCharType="begin"/>
            </w:r>
            <w:r>
              <w:rPr>
                <w:noProof/>
                <w:webHidden/>
              </w:rPr>
              <w:instrText xml:space="preserve"> PAGEREF _Toc192512960 \h </w:instrText>
            </w:r>
            <w:r>
              <w:rPr>
                <w:noProof/>
                <w:webHidden/>
              </w:rPr>
            </w:r>
            <w:r>
              <w:rPr>
                <w:noProof/>
                <w:webHidden/>
              </w:rPr>
              <w:fldChar w:fldCharType="separate"/>
            </w:r>
            <w:r>
              <w:rPr>
                <w:noProof/>
                <w:webHidden/>
              </w:rPr>
              <w:t>4</w:t>
            </w:r>
            <w:r>
              <w:rPr>
                <w:noProof/>
                <w:webHidden/>
              </w:rPr>
              <w:fldChar w:fldCharType="end"/>
            </w:r>
          </w:hyperlink>
        </w:p>
        <w:p w14:paraId="7377AD50" w14:textId="67C4E64B"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61" w:history="1">
            <w:r w:rsidRPr="00F265C1">
              <w:rPr>
                <w:rStyle w:val="Hyperlink"/>
                <w:noProof/>
              </w:rPr>
              <w:t>PROJECT: Projectkaart verzendcode (20006)</w:t>
            </w:r>
            <w:r>
              <w:rPr>
                <w:noProof/>
                <w:webHidden/>
              </w:rPr>
              <w:tab/>
            </w:r>
            <w:r>
              <w:rPr>
                <w:noProof/>
                <w:webHidden/>
              </w:rPr>
              <w:fldChar w:fldCharType="begin"/>
            </w:r>
            <w:r>
              <w:rPr>
                <w:noProof/>
                <w:webHidden/>
              </w:rPr>
              <w:instrText xml:space="preserve"> PAGEREF _Toc192512961 \h </w:instrText>
            </w:r>
            <w:r>
              <w:rPr>
                <w:noProof/>
                <w:webHidden/>
              </w:rPr>
            </w:r>
            <w:r>
              <w:rPr>
                <w:noProof/>
                <w:webHidden/>
              </w:rPr>
              <w:fldChar w:fldCharType="separate"/>
            </w:r>
            <w:r>
              <w:rPr>
                <w:noProof/>
                <w:webHidden/>
              </w:rPr>
              <w:t>5</w:t>
            </w:r>
            <w:r>
              <w:rPr>
                <w:noProof/>
                <w:webHidden/>
              </w:rPr>
              <w:fldChar w:fldCharType="end"/>
            </w:r>
          </w:hyperlink>
        </w:p>
        <w:p w14:paraId="5140CA47" w14:textId="29035D63"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62" w:history="1">
            <w:r w:rsidRPr="00F265C1">
              <w:rPr>
                <w:rStyle w:val="Hyperlink"/>
                <w:noProof/>
              </w:rPr>
              <w:t>INKOOP: Wijzigen projecttaak op project gerelateerd inkooporder (20041)</w:t>
            </w:r>
            <w:r>
              <w:rPr>
                <w:noProof/>
                <w:webHidden/>
              </w:rPr>
              <w:tab/>
            </w:r>
            <w:r>
              <w:rPr>
                <w:noProof/>
                <w:webHidden/>
              </w:rPr>
              <w:fldChar w:fldCharType="begin"/>
            </w:r>
            <w:r>
              <w:rPr>
                <w:noProof/>
                <w:webHidden/>
              </w:rPr>
              <w:instrText xml:space="preserve"> PAGEREF _Toc192512962 \h </w:instrText>
            </w:r>
            <w:r>
              <w:rPr>
                <w:noProof/>
                <w:webHidden/>
              </w:rPr>
            </w:r>
            <w:r>
              <w:rPr>
                <w:noProof/>
                <w:webHidden/>
              </w:rPr>
              <w:fldChar w:fldCharType="separate"/>
            </w:r>
            <w:r>
              <w:rPr>
                <w:noProof/>
                <w:webHidden/>
              </w:rPr>
              <w:t>5</w:t>
            </w:r>
            <w:r>
              <w:rPr>
                <w:noProof/>
                <w:webHidden/>
              </w:rPr>
              <w:fldChar w:fldCharType="end"/>
            </w:r>
          </w:hyperlink>
        </w:p>
        <w:p w14:paraId="3D9CD524" w14:textId="2FABA68D"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63" w:history="1">
            <w:r w:rsidRPr="00F265C1">
              <w:rPr>
                <w:rStyle w:val="Hyperlink"/>
                <w:noProof/>
              </w:rPr>
              <w:t>INKOOP: Inkooporder extra functionaliteit (14945)</w:t>
            </w:r>
            <w:r>
              <w:rPr>
                <w:noProof/>
                <w:webHidden/>
              </w:rPr>
              <w:tab/>
            </w:r>
            <w:r>
              <w:rPr>
                <w:noProof/>
                <w:webHidden/>
              </w:rPr>
              <w:fldChar w:fldCharType="begin"/>
            </w:r>
            <w:r>
              <w:rPr>
                <w:noProof/>
                <w:webHidden/>
              </w:rPr>
              <w:instrText xml:space="preserve"> PAGEREF _Toc192512963 \h </w:instrText>
            </w:r>
            <w:r>
              <w:rPr>
                <w:noProof/>
                <w:webHidden/>
              </w:rPr>
            </w:r>
            <w:r>
              <w:rPr>
                <w:noProof/>
                <w:webHidden/>
              </w:rPr>
              <w:fldChar w:fldCharType="separate"/>
            </w:r>
            <w:r>
              <w:rPr>
                <w:noProof/>
                <w:webHidden/>
              </w:rPr>
              <w:t>6</w:t>
            </w:r>
            <w:r>
              <w:rPr>
                <w:noProof/>
                <w:webHidden/>
              </w:rPr>
              <w:fldChar w:fldCharType="end"/>
            </w:r>
          </w:hyperlink>
        </w:p>
        <w:p w14:paraId="44A9ADA1" w14:textId="62B6B550" w:rsidR="00786951" w:rsidRDefault="00786951">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92512964" w:history="1">
            <w:r w:rsidRPr="00F265C1">
              <w:rPr>
                <w:rStyle w:val="Hyperlink"/>
                <w:noProof/>
              </w:rPr>
              <w:t>2.</w:t>
            </w:r>
            <w:r>
              <w:rPr>
                <w:rFonts w:asciiTheme="minorHAnsi" w:eastAsiaTheme="minorEastAsia" w:hAnsiTheme="minorHAnsi"/>
                <w:bCs w:val="0"/>
                <w:noProof/>
                <w:kern w:val="2"/>
                <w:sz w:val="24"/>
                <w:szCs w:val="24"/>
                <w:lang w:val="en-BE" w:eastAsia="en-BE"/>
                <w14:ligatures w14:val="standardContextual"/>
              </w:rPr>
              <w:tab/>
            </w:r>
            <w:r w:rsidRPr="00F265C1">
              <w:rPr>
                <w:rStyle w:val="Hyperlink"/>
                <w:noProof/>
              </w:rPr>
              <w:t>Wijzigingen</w:t>
            </w:r>
            <w:r>
              <w:rPr>
                <w:noProof/>
                <w:webHidden/>
              </w:rPr>
              <w:tab/>
            </w:r>
            <w:r>
              <w:rPr>
                <w:noProof/>
                <w:webHidden/>
              </w:rPr>
              <w:fldChar w:fldCharType="begin"/>
            </w:r>
            <w:r>
              <w:rPr>
                <w:noProof/>
                <w:webHidden/>
              </w:rPr>
              <w:instrText xml:space="preserve"> PAGEREF _Toc192512964 \h </w:instrText>
            </w:r>
            <w:r>
              <w:rPr>
                <w:noProof/>
                <w:webHidden/>
              </w:rPr>
            </w:r>
            <w:r>
              <w:rPr>
                <w:noProof/>
                <w:webHidden/>
              </w:rPr>
              <w:fldChar w:fldCharType="separate"/>
            </w:r>
            <w:r>
              <w:rPr>
                <w:noProof/>
                <w:webHidden/>
              </w:rPr>
              <w:t>7</w:t>
            </w:r>
            <w:r>
              <w:rPr>
                <w:noProof/>
                <w:webHidden/>
              </w:rPr>
              <w:fldChar w:fldCharType="end"/>
            </w:r>
          </w:hyperlink>
        </w:p>
        <w:p w14:paraId="3C76D460" w14:textId="3BB89D60"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65" w:history="1">
            <w:r w:rsidRPr="00F265C1">
              <w:rPr>
                <w:rStyle w:val="Hyperlink"/>
                <w:noProof/>
              </w:rPr>
              <w:t>MOBNAV: Servicetest, gekoppelde vragen (20585)</w:t>
            </w:r>
            <w:r>
              <w:rPr>
                <w:noProof/>
                <w:webHidden/>
              </w:rPr>
              <w:tab/>
            </w:r>
            <w:r>
              <w:rPr>
                <w:noProof/>
                <w:webHidden/>
              </w:rPr>
              <w:fldChar w:fldCharType="begin"/>
            </w:r>
            <w:r>
              <w:rPr>
                <w:noProof/>
                <w:webHidden/>
              </w:rPr>
              <w:instrText xml:space="preserve"> PAGEREF _Toc192512965 \h </w:instrText>
            </w:r>
            <w:r>
              <w:rPr>
                <w:noProof/>
                <w:webHidden/>
              </w:rPr>
            </w:r>
            <w:r>
              <w:rPr>
                <w:noProof/>
                <w:webHidden/>
              </w:rPr>
              <w:fldChar w:fldCharType="separate"/>
            </w:r>
            <w:r>
              <w:rPr>
                <w:noProof/>
                <w:webHidden/>
              </w:rPr>
              <w:t>7</w:t>
            </w:r>
            <w:r>
              <w:rPr>
                <w:noProof/>
                <w:webHidden/>
              </w:rPr>
              <w:fldChar w:fldCharType="end"/>
            </w:r>
          </w:hyperlink>
        </w:p>
        <w:p w14:paraId="35BE4D61" w14:textId="7F69C522"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66" w:history="1">
            <w:r w:rsidRPr="00F265C1">
              <w:rPr>
                <w:rStyle w:val="Hyperlink"/>
                <w:noProof/>
              </w:rPr>
              <w:t>INKOOP: Kostprijs in projectplanningsregel of serviceregel (20004)</w:t>
            </w:r>
            <w:r>
              <w:rPr>
                <w:noProof/>
                <w:webHidden/>
              </w:rPr>
              <w:tab/>
            </w:r>
            <w:r>
              <w:rPr>
                <w:noProof/>
                <w:webHidden/>
              </w:rPr>
              <w:fldChar w:fldCharType="begin"/>
            </w:r>
            <w:r>
              <w:rPr>
                <w:noProof/>
                <w:webHidden/>
              </w:rPr>
              <w:instrText xml:space="preserve"> PAGEREF _Toc192512966 \h </w:instrText>
            </w:r>
            <w:r>
              <w:rPr>
                <w:noProof/>
                <w:webHidden/>
              </w:rPr>
            </w:r>
            <w:r>
              <w:rPr>
                <w:noProof/>
                <w:webHidden/>
              </w:rPr>
              <w:fldChar w:fldCharType="separate"/>
            </w:r>
            <w:r>
              <w:rPr>
                <w:noProof/>
                <w:webHidden/>
              </w:rPr>
              <w:t>7</w:t>
            </w:r>
            <w:r>
              <w:rPr>
                <w:noProof/>
                <w:webHidden/>
              </w:rPr>
              <w:fldChar w:fldCharType="end"/>
            </w:r>
          </w:hyperlink>
        </w:p>
        <w:p w14:paraId="60AB484B" w14:textId="44572914"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67" w:history="1">
            <w:r w:rsidRPr="00F265C1">
              <w:rPr>
                <w:rStyle w:val="Hyperlink"/>
                <w:noProof/>
              </w:rPr>
              <w:t>SERVICE: SB -artikel foutmelding (19348)</w:t>
            </w:r>
            <w:r>
              <w:rPr>
                <w:noProof/>
                <w:webHidden/>
              </w:rPr>
              <w:tab/>
            </w:r>
            <w:r>
              <w:rPr>
                <w:noProof/>
                <w:webHidden/>
              </w:rPr>
              <w:fldChar w:fldCharType="begin"/>
            </w:r>
            <w:r>
              <w:rPr>
                <w:noProof/>
                <w:webHidden/>
              </w:rPr>
              <w:instrText xml:space="preserve"> PAGEREF _Toc192512967 \h </w:instrText>
            </w:r>
            <w:r>
              <w:rPr>
                <w:noProof/>
                <w:webHidden/>
              </w:rPr>
            </w:r>
            <w:r>
              <w:rPr>
                <w:noProof/>
                <w:webHidden/>
              </w:rPr>
              <w:fldChar w:fldCharType="separate"/>
            </w:r>
            <w:r>
              <w:rPr>
                <w:noProof/>
                <w:webHidden/>
              </w:rPr>
              <w:t>7</w:t>
            </w:r>
            <w:r>
              <w:rPr>
                <w:noProof/>
                <w:webHidden/>
              </w:rPr>
              <w:fldChar w:fldCharType="end"/>
            </w:r>
          </w:hyperlink>
        </w:p>
        <w:p w14:paraId="26015F15" w14:textId="42BA8741"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68" w:history="1">
            <w:r w:rsidRPr="00F265C1">
              <w:rPr>
                <w:rStyle w:val="Hyperlink"/>
                <w:noProof/>
              </w:rPr>
              <w:t>PROJECT: Projectofferte, afdrukken regels (20177)</w:t>
            </w:r>
            <w:r>
              <w:rPr>
                <w:noProof/>
                <w:webHidden/>
              </w:rPr>
              <w:tab/>
            </w:r>
            <w:r>
              <w:rPr>
                <w:noProof/>
                <w:webHidden/>
              </w:rPr>
              <w:fldChar w:fldCharType="begin"/>
            </w:r>
            <w:r>
              <w:rPr>
                <w:noProof/>
                <w:webHidden/>
              </w:rPr>
              <w:instrText xml:space="preserve"> PAGEREF _Toc192512968 \h </w:instrText>
            </w:r>
            <w:r>
              <w:rPr>
                <w:noProof/>
                <w:webHidden/>
              </w:rPr>
            </w:r>
            <w:r>
              <w:rPr>
                <w:noProof/>
                <w:webHidden/>
              </w:rPr>
              <w:fldChar w:fldCharType="separate"/>
            </w:r>
            <w:r>
              <w:rPr>
                <w:noProof/>
                <w:webHidden/>
              </w:rPr>
              <w:t>8</w:t>
            </w:r>
            <w:r>
              <w:rPr>
                <w:noProof/>
                <w:webHidden/>
              </w:rPr>
              <w:fldChar w:fldCharType="end"/>
            </w:r>
          </w:hyperlink>
        </w:p>
        <w:p w14:paraId="1DA96972" w14:textId="698619D8"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69" w:history="1">
            <w:r w:rsidRPr="00F265C1">
              <w:rPr>
                <w:rStyle w:val="Hyperlink"/>
                <w:noProof/>
              </w:rPr>
              <w:t>PROJECT: Nieuwe projectofferte met dichtgeklapte tab Algemeen (16938)</w:t>
            </w:r>
            <w:r>
              <w:rPr>
                <w:noProof/>
                <w:webHidden/>
              </w:rPr>
              <w:tab/>
            </w:r>
            <w:r>
              <w:rPr>
                <w:noProof/>
                <w:webHidden/>
              </w:rPr>
              <w:fldChar w:fldCharType="begin"/>
            </w:r>
            <w:r>
              <w:rPr>
                <w:noProof/>
                <w:webHidden/>
              </w:rPr>
              <w:instrText xml:space="preserve"> PAGEREF _Toc192512969 \h </w:instrText>
            </w:r>
            <w:r>
              <w:rPr>
                <w:noProof/>
                <w:webHidden/>
              </w:rPr>
            </w:r>
            <w:r>
              <w:rPr>
                <w:noProof/>
                <w:webHidden/>
              </w:rPr>
              <w:fldChar w:fldCharType="separate"/>
            </w:r>
            <w:r>
              <w:rPr>
                <w:noProof/>
                <w:webHidden/>
              </w:rPr>
              <w:t>9</w:t>
            </w:r>
            <w:r>
              <w:rPr>
                <w:noProof/>
                <w:webHidden/>
              </w:rPr>
              <w:fldChar w:fldCharType="end"/>
            </w:r>
          </w:hyperlink>
        </w:p>
        <w:p w14:paraId="073EF277" w14:textId="1DC64154"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70" w:history="1">
            <w:r w:rsidRPr="00F265C1">
              <w:rPr>
                <w:rStyle w:val="Hyperlink"/>
                <w:noProof/>
              </w:rPr>
              <w:t>SERVICE: Gservice instelling ‘Datum factuurverzendtegeltekst’ (20402)</w:t>
            </w:r>
            <w:r>
              <w:rPr>
                <w:noProof/>
                <w:webHidden/>
              </w:rPr>
              <w:tab/>
            </w:r>
            <w:r>
              <w:rPr>
                <w:noProof/>
                <w:webHidden/>
              </w:rPr>
              <w:fldChar w:fldCharType="begin"/>
            </w:r>
            <w:r>
              <w:rPr>
                <w:noProof/>
                <w:webHidden/>
              </w:rPr>
              <w:instrText xml:space="preserve"> PAGEREF _Toc192512970 \h </w:instrText>
            </w:r>
            <w:r>
              <w:rPr>
                <w:noProof/>
                <w:webHidden/>
              </w:rPr>
            </w:r>
            <w:r>
              <w:rPr>
                <w:noProof/>
                <w:webHidden/>
              </w:rPr>
              <w:fldChar w:fldCharType="separate"/>
            </w:r>
            <w:r>
              <w:rPr>
                <w:noProof/>
                <w:webHidden/>
              </w:rPr>
              <w:t>10</w:t>
            </w:r>
            <w:r>
              <w:rPr>
                <w:noProof/>
                <w:webHidden/>
              </w:rPr>
              <w:fldChar w:fldCharType="end"/>
            </w:r>
          </w:hyperlink>
        </w:p>
        <w:p w14:paraId="14E86D9D" w14:textId="63699B4C"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71" w:history="1">
            <w:r w:rsidRPr="00F265C1">
              <w:rPr>
                <w:rStyle w:val="Hyperlink"/>
                <w:noProof/>
              </w:rPr>
              <w:t>PROJECT: foutmelding bij overzetten projectofferte naar Project/order (20461)</w:t>
            </w:r>
            <w:r>
              <w:rPr>
                <w:noProof/>
                <w:webHidden/>
              </w:rPr>
              <w:tab/>
            </w:r>
            <w:r>
              <w:rPr>
                <w:noProof/>
                <w:webHidden/>
              </w:rPr>
              <w:fldChar w:fldCharType="begin"/>
            </w:r>
            <w:r>
              <w:rPr>
                <w:noProof/>
                <w:webHidden/>
              </w:rPr>
              <w:instrText xml:space="preserve"> PAGEREF _Toc192512971 \h </w:instrText>
            </w:r>
            <w:r>
              <w:rPr>
                <w:noProof/>
                <w:webHidden/>
              </w:rPr>
            </w:r>
            <w:r>
              <w:rPr>
                <w:noProof/>
                <w:webHidden/>
              </w:rPr>
              <w:fldChar w:fldCharType="separate"/>
            </w:r>
            <w:r>
              <w:rPr>
                <w:noProof/>
                <w:webHidden/>
              </w:rPr>
              <w:t>11</w:t>
            </w:r>
            <w:r>
              <w:rPr>
                <w:noProof/>
                <w:webHidden/>
              </w:rPr>
              <w:fldChar w:fldCharType="end"/>
            </w:r>
          </w:hyperlink>
        </w:p>
        <w:p w14:paraId="33C1E439" w14:textId="6B96E40B"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72" w:history="1">
            <w:r w:rsidRPr="00F265C1">
              <w:rPr>
                <w:rStyle w:val="Hyperlink"/>
                <w:noProof/>
              </w:rPr>
              <w:t>MOBNAV: Servicetest plaatsen en kleuren velden (20548)</w:t>
            </w:r>
            <w:r>
              <w:rPr>
                <w:noProof/>
                <w:webHidden/>
              </w:rPr>
              <w:tab/>
            </w:r>
            <w:r>
              <w:rPr>
                <w:noProof/>
                <w:webHidden/>
              </w:rPr>
              <w:fldChar w:fldCharType="begin"/>
            </w:r>
            <w:r>
              <w:rPr>
                <w:noProof/>
                <w:webHidden/>
              </w:rPr>
              <w:instrText xml:space="preserve"> PAGEREF _Toc192512972 \h </w:instrText>
            </w:r>
            <w:r>
              <w:rPr>
                <w:noProof/>
                <w:webHidden/>
              </w:rPr>
            </w:r>
            <w:r>
              <w:rPr>
                <w:noProof/>
                <w:webHidden/>
              </w:rPr>
              <w:fldChar w:fldCharType="separate"/>
            </w:r>
            <w:r>
              <w:rPr>
                <w:noProof/>
                <w:webHidden/>
              </w:rPr>
              <w:t>11</w:t>
            </w:r>
            <w:r>
              <w:rPr>
                <w:noProof/>
                <w:webHidden/>
              </w:rPr>
              <w:fldChar w:fldCharType="end"/>
            </w:r>
          </w:hyperlink>
        </w:p>
        <w:p w14:paraId="305D1D6C" w14:textId="17B6123C"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73" w:history="1">
            <w:r w:rsidRPr="00F265C1">
              <w:rPr>
                <w:rStyle w:val="Hyperlink"/>
                <w:noProof/>
              </w:rPr>
              <w:t>PROJECT: tekstlijnen op compositieregels (20593)</w:t>
            </w:r>
            <w:r>
              <w:rPr>
                <w:noProof/>
                <w:webHidden/>
              </w:rPr>
              <w:tab/>
            </w:r>
            <w:r>
              <w:rPr>
                <w:noProof/>
                <w:webHidden/>
              </w:rPr>
              <w:fldChar w:fldCharType="begin"/>
            </w:r>
            <w:r>
              <w:rPr>
                <w:noProof/>
                <w:webHidden/>
              </w:rPr>
              <w:instrText xml:space="preserve"> PAGEREF _Toc192512973 \h </w:instrText>
            </w:r>
            <w:r>
              <w:rPr>
                <w:noProof/>
                <w:webHidden/>
              </w:rPr>
            </w:r>
            <w:r>
              <w:rPr>
                <w:noProof/>
                <w:webHidden/>
              </w:rPr>
              <w:fldChar w:fldCharType="separate"/>
            </w:r>
            <w:r>
              <w:rPr>
                <w:noProof/>
                <w:webHidden/>
              </w:rPr>
              <w:t>11</w:t>
            </w:r>
            <w:r>
              <w:rPr>
                <w:noProof/>
                <w:webHidden/>
              </w:rPr>
              <w:fldChar w:fldCharType="end"/>
            </w:r>
          </w:hyperlink>
        </w:p>
        <w:p w14:paraId="7F3E9358" w14:textId="3208656E"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74" w:history="1">
            <w:r w:rsidRPr="00F265C1">
              <w:rPr>
                <w:rStyle w:val="Hyperlink"/>
                <w:noProof/>
              </w:rPr>
              <w:t>PROJECT: Projectofferteregels opvulling Eenheidsprijs en Kostprijs (20614)</w:t>
            </w:r>
            <w:r>
              <w:rPr>
                <w:noProof/>
                <w:webHidden/>
              </w:rPr>
              <w:tab/>
            </w:r>
            <w:r>
              <w:rPr>
                <w:noProof/>
                <w:webHidden/>
              </w:rPr>
              <w:fldChar w:fldCharType="begin"/>
            </w:r>
            <w:r>
              <w:rPr>
                <w:noProof/>
                <w:webHidden/>
              </w:rPr>
              <w:instrText xml:space="preserve"> PAGEREF _Toc192512974 \h </w:instrText>
            </w:r>
            <w:r>
              <w:rPr>
                <w:noProof/>
                <w:webHidden/>
              </w:rPr>
            </w:r>
            <w:r>
              <w:rPr>
                <w:noProof/>
                <w:webHidden/>
              </w:rPr>
              <w:fldChar w:fldCharType="separate"/>
            </w:r>
            <w:r>
              <w:rPr>
                <w:noProof/>
                <w:webHidden/>
              </w:rPr>
              <w:t>11</w:t>
            </w:r>
            <w:r>
              <w:rPr>
                <w:noProof/>
                <w:webHidden/>
              </w:rPr>
              <w:fldChar w:fldCharType="end"/>
            </w:r>
          </w:hyperlink>
        </w:p>
        <w:p w14:paraId="1EA79261" w14:textId="5AD542BD"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75" w:history="1">
            <w:r w:rsidRPr="00F265C1">
              <w:rPr>
                <w:rStyle w:val="Hyperlink"/>
                <w:noProof/>
              </w:rPr>
              <w:t>PROJECT: Berekening markup en marge kolommen (20616)</w:t>
            </w:r>
            <w:r>
              <w:rPr>
                <w:noProof/>
                <w:webHidden/>
              </w:rPr>
              <w:tab/>
            </w:r>
            <w:r>
              <w:rPr>
                <w:noProof/>
                <w:webHidden/>
              </w:rPr>
              <w:fldChar w:fldCharType="begin"/>
            </w:r>
            <w:r>
              <w:rPr>
                <w:noProof/>
                <w:webHidden/>
              </w:rPr>
              <w:instrText xml:space="preserve"> PAGEREF _Toc192512975 \h </w:instrText>
            </w:r>
            <w:r>
              <w:rPr>
                <w:noProof/>
                <w:webHidden/>
              </w:rPr>
            </w:r>
            <w:r>
              <w:rPr>
                <w:noProof/>
                <w:webHidden/>
              </w:rPr>
              <w:fldChar w:fldCharType="separate"/>
            </w:r>
            <w:r>
              <w:rPr>
                <w:noProof/>
                <w:webHidden/>
              </w:rPr>
              <w:t>12</w:t>
            </w:r>
            <w:r>
              <w:rPr>
                <w:noProof/>
                <w:webHidden/>
              </w:rPr>
              <w:fldChar w:fldCharType="end"/>
            </w:r>
          </w:hyperlink>
        </w:p>
        <w:p w14:paraId="1DA74D03" w14:textId="54F167F0"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76" w:history="1">
            <w:r w:rsidRPr="00F265C1">
              <w:rPr>
                <w:rStyle w:val="Hyperlink"/>
                <w:noProof/>
              </w:rPr>
              <w:t>PROJECT: Projectofferteregel actie ‘Kopiëren regels’ (20617)</w:t>
            </w:r>
            <w:r>
              <w:rPr>
                <w:noProof/>
                <w:webHidden/>
              </w:rPr>
              <w:tab/>
            </w:r>
            <w:r>
              <w:rPr>
                <w:noProof/>
                <w:webHidden/>
              </w:rPr>
              <w:fldChar w:fldCharType="begin"/>
            </w:r>
            <w:r>
              <w:rPr>
                <w:noProof/>
                <w:webHidden/>
              </w:rPr>
              <w:instrText xml:space="preserve"> PAGEREF _Toc192512976 \h </w:instrText>
            </w:r>
            <w:r>
              <w:rPr>
                <w:noProof/>
                <w:webHidden/>
              </w:rPr>
            </w:r>
            <w:r>
              <w:rPr>
                <w:noProof/>
                <w:webHidden/>
              </w:rPr>
              <w:fldChar w:fldCharType="separate"/>
            </w:r>
            <w:r>
              <w:rPr>
                <w:noProof/>
                <w:webHidden/>
              </w:rPr>
              <w:t>12</w:t>
            </w:r>
            <w:r>
              <w:rPr>
                <w:noProof/>
                <w:webHidden/>
              </w:rPr>
              <w:fldChar w:fldCharType="end"/>
            </w:r>
          </w:hyperlink>
        </w:p>
        <w:p w14:paraId="3642214A" w14:textId="27C55F25"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77" w:history="1">
            <w:r w:rsidRPr="00F265C1">
              <w:rPr>
                <w:rStyle w:val="Hyperlink"/>
                <w:noProof/>
              </w:rPr>
              <w:t>SERVICE: Servicecontract personaliseren (20634)</w:t>
            </w:r>
            <w:r>
              <w:rPr>
                <w:noProof/>
                <w:webHidden/>
              </w:rPr>
              <w:tab/>
            </w:r>
            <w:r>
              <w:rPr>
                <w:noProof/>
                <w:webHidden/>
              </w:rPr>
              <w:fldChar w:fldCharType="begin"/>
            </w:r>
            <w:r>
              <w:rPr>
                <w:noProof/>
                <w:webHidden/>
              </w:rPr>
              <w:instrText xml:space="preserve"> PAGEREF _Toc192512977 \h </w:instrText>
            </w:r>
            <w:r>
              <w:rPr>
                <w:noProof/>
                <w:webHidden/>
              </w:rPr>
            </w:r>
            <w:r>
              <w:rPr>
                <w:noProof/>
                <w:webHidden/>
              </w:rPr>
              <w:fldChar w:fldCharType="separate"/>
            </w:r>
            <w:r>
              <w:rPr>
                <w:noProof/>
                <w:webHidden/>
              </w:rPr>
              <w:t>12</w:t>
            </w:r>
            <w:r>
              <w:rPr>
                <w:noProof/>
                <w:webHidden/>
              </w:rPr>
              <w:fldChar w:fldCharType="end"/>
            </w:r>
          </w:hyperlink>
        </w:p>
        <w:p w14:paraId="2203EC60" w14:textId="02B3414B"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78" w:history="1">
            <w:r w:rsidRPr="00F265C1">
              <w:rPr>
                <w:rStyle w:val="Hyperlink"/>
                <w:noProof/>
              </w:rPr>
              <w:t>SERVICE: Servicetest: veld Geldig wordt niet geactiveerd (20725)</w:t>
            </w:r>
            <w:r>
              <w:rPr>
                <w:noProof/>
                <w:webHidden/>
              </w:rPr>
              <w:tab/>
            </w:r>
            <w:r>
              <w:rPr>
                <w:noProof/>
                <w:webHidden/>
              </w:rPr>
              <w:fldChar w:fldCharType="begin"/>
            </w:r>
            <w:r>
              <w:rPr>
                <w:noProof/>
                <w:webHidden/>
              </w:rPr>
              <w:instrText xml:space="preserve"> PAGEREF _Toc192512978 \h </w:instrText>
            </w:r>
            <w:r>
              <w:rPr>
                <w:noProof/>
                <w:webHidden/>
              </w:rPr>
            </w:r>
            <w:r>
              <w:rPr>
                <w:noProof/>
                <w:webHidden/>
              </w:rPr>
              <w:fldChar w:fldCharType="separate"/>
            </w:r>
            <w:r>
              <w:rPr>
                <w:noProof/>
                <w:webHidden/>
              </w:rPr>
              <w:t>12</w:t>
            </w:r>
            <w:r>
              <w:rPr>
                <w:noProof/>
                <w:webHidden/>
              </w:rPr>
              <w:fldChar w:fldCharType="end"/>
            </w:r>
          </w:hyperlink>
        </w:p>
        <w:p w14:paraId="0B8FE636" w14:textId="680C633F"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79" w:history="1">
            <w:r w:rsidRPr="00F265C1">
              <w:rPr>
                <w:rStyle w:val="Hyperlink"/>
                <w:noProof/>
              </w:rPr>
              <w:t>FINANCE: In EB-betalingsdagboek blijft veld ‘Vervaldatum’ leeg (20298)</w:t>
            </w:r>
            <w:r>
              <w:rPr>
                <w:noProof/>
                <w:webHidden/>
              </w:rPr>
              <w:tab/>
            </w:r>
            <w:r>
              <w:rPr>
                <w:noProof/>
                <w:webHidden/>
              </w:rPr>
              <w:fldChar w:fldCharType="begin"/>
            </w:r>
            <w:r>
              <w:rPr>
                <w:noProof/>
                <w:webHidden/>
              </w:rPr>
              <w:instrText xml:space="preserve"> PAGEREF _Toc192512979 \h </w:instrText>
            </w:r>
            <w:r>
              <w:rPr>
                <w:noProof/>
                <w:webHidden/>
              </w:rPr>
            </w:r>
            <w:r>
              <w:rPr>
                <w:noProof/>
                <w:webHidden/>
              </w:rPr>
              <w:fldChar w:fldCharType="separate"/>
            </w:r>
            <w:r>
              <w:rPr>
                <w:noProof/>
                <w:webHidden/>
              </w:rPr>
              <w:t>13</w:t>
            </w:r>
            <w:r>
              <w:rPr>
                <w:noProof/>
                <w:webHidden/>
              </w:rPr>
              <w:fldChar w:fldCharType="end"/>
            </w:r>
          </w:hyperlink>
        </w:p>
        <w:p w14:paraId="2A7F5619" w14:textId="36611CBD" w:rsidR="00786951" w:rsidRDefault="00786951">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2512980" w:history="1">
            <w:r w:rsidRPr="00F265C1">
              <w:rPr>
                <w:rStyle w:val="Hyperlink"/>
                <w:noProof/>
              </w:rPr>
              <w:t>SERVICE: Kopieren van de rapportlay-out Servicetest (20878)</w:t>
            </w:r>
            <w:r>
              <w:rPr>
                <w:noProof/>
                <w:webHidden/>
              </w:rPr>
              <w:tab/>
            </w:r>
            <w:r>
              <w:rPr>
                <w:noProof/>
                <w:webHidden/>
              </w:rPr>
              <w:fldChar w:fldCharType="begin"/>
            </w:r>
            <w:r>
              <w:rPr>
                <w:noProof/>
                <w:webHidden/>
              </w:rPr>
              <w:instrText xml:space="preserve"> PAGEREF _Toc192512980 \h </w:instrText>
            </w:r>
            <w:r>
              <w:rPr>
                <w:noProof/>
                <w:webHidden/>
              </w:rPr>
            </w:r>
            <w:r>
              <w:rPr>
                <w:noProof/>
                <w:webHidden/>
              </w:rPr>
              <w:fldChar w:fldCharType="separate"/>
            </w:r>
            <w:r>
              <w:rPr>
                <w:noProof/>
                <w:webHidden/>
              </w:rPr>
              <w:t>13</w:t>
            </w:r>
            <w:r>
              <w:rPr>
                <w:noProof/>
                <w:webHidden/>
              </w:rPr>
              <w:fldChar w:fldCharType="end"/>
            </w:r>
          </w:hyperlink>
        </w:p>
        <w:p w14:paraId="52C5E8FA" w14:textId="7216C490" w:rsidR="00CE52A3" w:rsidRDefault="00CE52A3">
          <w:r>
            <w:rPr>
              <w:b/>
              <w:bCs/>
              <w:noProof/>
            </w:rPr>
            <w:fldChar w:fldCharType="end"/>
          </w:r>
        </w:p>
      </w:sdtContent>
    </w:sdt>
    <w:p w14:paraId="25B8F1AF" w14:textId="77777777" w:rsidR="00CE52A3" w:rsidRPr="00CE52A3" w:rsidRDefault="00CE52A3" w:rsidP="00CE52A3">
      <w:pPr>
        <w:rPr>
          <w:lang w:val="en-US"/>
        </w:rPr>
      </w:pPr>
    </w:p>
    <w:p w14:paraId="71BEE05B" w14:textId="77777777" w:rsidR="00CE52A3" w:rsidRDefault="00CE52A3">
      <w:pPr>
        <w:rPr>
          <w:rFonts w:eastAsiaTheme="majorEastAsia" w:cs="Arial"/>
          <w:bCs/>
          <w:color w:val="01ABE8"/>
          <w:spacing w:val="40"/>
          <w:sz w:val="28"/>
          <w:szCs w:val="28"/>
          <w:lang w:val="en-US"/>
        </w:rPr>
      </w:pPr>
      <w:r>
        <w:br w:type="page"/>
      </w:r>
    </w:p>
    <w:p w14:paraId="6F088761" w14:textId="5DA04AE8" w:rsidR="004D0127" w:rsidRDefault="007B171D" w:rsidP="000D6814">
      <w:pPr>
        <w:pStyle w:val="Kop1"/>
      </w:pPr>
      <w:bookmarkStart w:id="2" w:name="_Toc192512954"/>
      <w:proofErr w:type="spellStart"/>
      <w:r w:rsidRPr="007B171D">
        <w:lastRenderedPageBreak/>
        <w:t>Nieuwe</w:t>
      </w:r>
      <w:proofErr w:type="spellEnd"/>
      <w:r w:rsidRPr="007B171D">
        <w:t xml:space="preserve"> </w:t>
      </w:r>
      <w:proofErr w:type="spellStart"/>
      <w:r w:rsidRPr="007B171D">
        <w:t>functionaliteiten</w:t>
      </w:r>
      <w:bookmarkEnd w:id="2"/>
      <w:proofErr w:type="spellEnd"/>
      <w:r w:rsidR="00CE52A3">
        <w:t xml:space="preserve"> </w:t>
      </w:r>
    </w:p>
    <w:p w14:paraId="09A7846A" w14:textId="42B1F447" w:rsidR="00E45B0B" w:rsidRDefault="00E45B0B" w:rsidP="000D6814">
      <w:pPr>
        <w:rPr>
          <w:lang w:val="en-US"/>
        </w:rPr>
      </w:pPr>
    </w:p>
    <w:p w14:paraId="3FF523E1" w14:textId="5D1C8649" w:rsidR="00CE52A3" w:rsidRPr="00CE52A3" w:rsidRDefault="00CE52A3" w:rsidP="00CE52A3">
      <w:pPr>
        <w:jc w:val="right"/>
      </w:pPr>
      <w:r>
        <w:rPr>
          <w:noProof/>
        </w:rPr>
        <w:drawing>
          <wp:inline distT="0" distB="0" distL="0" distR="0" wp14:anchorId="2A588699" wp14:editId="4214CCC8">
            <wp:extent cx="1051560" cy="7108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63559" cy="718942"/>
                    </a:xfrm>
                    <a:prstGeom prst="rect">
                      <a:avLst/>
                    </a:prstGeom>
                  </pic:spPr>
                </pic:pic>
              </a:graphicData>
            </a:graphic>
          </wp:inline>
        </w:drawing>
      </w:r>
    </w:p>
    <w:tbl>
      <w:tblPr>
        <w:tblW w:w="5000" w:type="pct"/>
        <w:tblCellMar>
          <w:left w:w="70" w:type="dxa"/>
          <w:right w:w="70" w:type="dxa"/>
        </w:tblCellMar>
        <w:tblLook w:val="04A0" w:firstRow="1" w:lastRow="0" w:firstColumn="1" w:lastColumn="0" w:noHBand="0" w:noVBand="1"/>
      </w:tblPr>
      <w:tblGrid>
        <w:gridCol w:w="9356"/>
      </w:tblGrid>
      <w:tr w:rsidR="00E45B0B" w:rsidRPr="000D6814" w14:paraId="39462CB9" w14:textId="77777777" w:rsidTr="20CCAA4C">
        <w:trPr>
          <w:trHeight w:val="300"/>
        </w:trPr>
        <w:tc>
          <w:tcPr>
            <w:tcW w:w="5000" w:type="pct"/>
            <w:tcBorders>
              <w:top w:val="nil"/>
              <w:left w:val="nil"/>
              <w:bottom w:val="nil"/>
              <w:right w:val="nil"/>
            </w:tcBorders>
            <w:shd w:val="clear" w:color="auto" w:fill="auto"/>
            <w:noWrap/>
            <w:vAlign w:val="bottom"/>
            <w:hideMark/>
          </w:tcPr>
          <w:p w14:paraId="1CF275F0" w14:textId="2445D9D2" w:rsidR="00A1602A" w:rsidRPr="00A1602A" w:rsidRDefault="00E4737E" w:rsidP="38881622">
            <w:pPr>
              <w:rPr>
                <w:rFonts w:asciiTheme="minorHAnsi" w:eastAsiaTheme="majorEastAsia" w:hAnsiTheme="minorHAnsi"/>
                <w:color w:val="000000" w:themeColor="text1"/>
              </w:rPr>
            </w:pPr>
            <w:r>
              <w:rPr>
                <w:rFonts w:eastAsiaTheme="majorEastAsia" w:cs="Arial"/>
                <w:b/>
                <w:bCs/>
                <w:color w:val="000000" w:themeColor="text1"/>
                <w:sz w:val="24"/>
                <w:szCs w:val="24"/>
              </w:rPr>
              <w:t>ALGEMEEN</w:t>
            </w:r>
            <w:r w:rsidR="00A1602A" w:rsidRPr="38881622">
              <w:rPr>
                <w:rFonts w:eastAsiaTheme="majorEastAsia" w:cs="Arial"/>
                <w:b/>
                <w:bCs/>
                <w:color w:val="000000" w:themeColor="text1"/>
                <w:sz w:val="24"/>
                <w:szCs w:val="24"/>
              </w:rPr>
              <w:t xml:space="preserve">: </w:t>
            </w:r>
            <w:proofErr w:type="spellStart"/>
            <w:r w:rsidR="00A1602A" w:rsidRPr="38881622">
              <w:rPr>
                <w:rFonts w:eastAsiaTheme="majorEastAsia" w:cs="Arial"/>
                <w:b/>
                <w:bCs/>
                <w:color w:val="000000" w:themeColor="text1"/>
                <w:sz w:val="24"/>
                <w:szCs w:val="24"/>
              </w:rPr>
              <w:t>Automated</w:t>
            </w:r>
            <w:proofErr w:type="spellEnd"/>
            <w:r w:rsidR="00A1602A" w:rsidRPr="38881622">
              <w:rPr>
                <w:rFonts w:eastAsiaTheme="majorEastAsia" w:cs="Arial"/>
                <w:b/>
                <w:bCs/>
                <w:color w:val="000000" w:themeColor="text1"/>
                <w:sz w:val="24"/>
                <w:szCs w:val="24"/>
              </w:rPr>
              <w:t xml:space="preserve"> </w:t>
            </w:r>
            <w:proofErr w:type="spellStart"/>
            <w:r w:rsidR="00A1602A" w:rsidRPr="38881622">
              <w:rPr>
                <w:rFonts w:eastAsiaTheme="majorEastAsia" w:cs="Arial"/>
                <w:b/>
                <w:bCs/>
                <w:color w:val="000000" w:themeColor="text1"/>
                <w:sz w:val="24"/>
                <w:szCs w:val="24"/>
              </w:rPr>
              <w:t>testing</w:t>
            </w:r>
            <w:proofErr w:type="spellEnd"/>
            <w:r w:rsidR="00A1602A" w:rsidRPr="38881622">
              <w:rPr>
                <w:rFonts w:eastAsiaTheme="majorEastAsia" w:cs="Arial"/>
                <w:b/>
                <w:bCs/>
                <w:color w:val="000000" w:themeColor="text1"/>
                <w:sz w:val="24"/>
                <w:szCs w:val="24"/>
              </w:rPr>
              <w:t xml:space="preserve"> </w:t>
            </w:r>
            <w:r w:rsidR="0071448A">
              <w:rPr>
                <w:rFonts w:eastAsiaTheme="majorEastAsia" w:cs="Arial"/>
                <w:b/>
                <w:bCs/>
                <w:color w:val="000000" w:themeColor="text1"/>
                <w:sz w:val="24"/>
                <w:szCs w:val="24"/>
              </w:rPr>
              <w:t>(</w:t>
            </w:r>
            <w:r w:rsidR="003F78EC">
              <w:rPr>
                <w:rFonts w:eastAsiaTheme="majorEastAsia" w:cs="Arial"/>
                <w:b/>
                <w:bCs/>
                <w:color w:val="000000" w:themeColor="text1"/>
                <w:sz w:val="24"/>
                <w:szCs w:val="24"/>
              </w:rPr>
              <w:t>16048-16049</w:t>
            </w:r>
            <w:r w:rsidR="00A1602A" w:rsidRPr="38881622">
              <w:rPr>
                <w:rFonts w:eastAsiaTheme="majorEastAsia" w:cs="Arial"/>
                <w:b/>
                <w:bCs/>
                <w:color w:val="000000" w:themeColor="text1"/>
                <w:sz w:val="24"/>
                <w:szCs w:val="24"/>
              </w:rPr>
              <w:t>)</w:t>
            </w:r>
            <w:r w:rsidR="00A1602A" w:rsidRPr="38881622">
              <w:rPr>
                <w:rFonts w:ascii="Arial" w:eastAsiaTheme="majorEastAsia" w:hAnsi="Arial" w:cs="Arial"/>
                <w:b/>
                <w:bCs/>
                <w:color w:val="000000" w:themeColor="text1"/>
                <w:sz w:val="24"/>
                <w:szCs w:val="24"/>
              </w:rPr>
              <w:t> </w:t>
            </w:r>
            <w:r w:rsidR="00A1602A" w:rsidRPr="38881622">
              <w:rPr>
                <w:rFonts w:eastAsiaTheme="majorEastAsia" w:cs="Arial"/>
                <w:b/>
                <w:bCs/>
                <w:color w:val="000000" w:themeColor="text1"/>
                <w:sz w:val="24"/>
                <w:szCs w:val="24"/>
              </w:rPr>
              <w:t> </w:t>
            </w:r>
            <w:r w:rsidR="00A1602A">
              <w:br/>
            </w:r>
            <w:r w:rsidR="00A1602A" w:rsidRPr="38881622">
              <w:rPr>
                <w:rFonts w:asciiTheme="minorHAnsi" w:eastAsiaTheme="majorEastAsia" w:hAnsiTheme="minorHAnsi"/>
                <w:color w:val="000000" w:themeColor="text1"/>
              </w:rPr>
              <w:t xml:space="preserve">Wist je dat we bij voor Gservice iets meer dan 300 test scenario’s uitgeschreven hebben. Deze scenario’s worden een voor een gecodeerd en opgenomen in automatische testscripts die elke avond runnen. Momenteel zijn er al </w:t>
            </w:r>
            <w:r w:rsidR="005C7645">
              <w:rPr>
                <w:rFonts w:asciiTheme="minorHAnsi" w:eastAsiaTheme="majorEastAsia" w:hAnsiTheme="minorHAnsi"/>
                <w:color w:val="000000" w:themeColor="text1"/>
              </w:rPr>
              <w:t>80</w:t>
            </w:r>
            <w:r w:rsidR="00A1602A" w:rsidRPr="38881622">
              <w:rPr>
                <w:rFonts w:asciiTheme="minorHAnsi" w:eastAsiaTheme="majorEastAsia" w:hAnsiTheme="minorHAnsi"/>
                <w:color w:val="000000" w:themeColor="text1"/>
              </w:rPr>
              <w:t xml:space="preserve"> scenario’s omgezet.  </w:t>
            </w:r>
          </w:p>
          <w:p w14:paraId="1CA337FF" w14:textId="77777777" w:rsidR="00A1602A" w:rsidRPr="00A1602A" w:rsidRDefault="00A1602A" w:rsidP="00A1602A">
            <w:pPr>
              <w:rPr>
                <w:rFonts w:asciiTheme="minorHAnsi" w:eastAsiaTheme="majorEastAsia" w:hAnsiTheme="minorHAnsi" w:cstheme="minorHAnsi"/>
                <w:color w:val="000000" w:themeColor="text1"/>
              </w:rPr>
            </w:pPr>
            <w:r w:rsidRPr="00A1602A">
              <w:rPr>
                <w:rFonts w:asciiTheme="minorHAnsi" w:eastAsiaTheme="majorEastAsia" w:hAnsiTheme="minorHAnsi" w:cstheme="minorHAnsi"/>
                <w:color w:val="000000" w:themeColor="text1"/>
              </w:rPr>
              <w:t>In deze release zijn er volgende aantallen bijgekomen:  </w:t>
            </w:r>
          </w:p>
          <w:p w14:paraId="122852F6" w14:textId="07F520BA" w:rsidR="00A1602A" w:rsidRPr="00A1602A" w:rsidRDefault="003F78EC" w:rsidP="00A1602A">
            <w:pPr>
              <w:numPr>
                <w:ilvl w:val="0"/>
                <w:numId w:val="44"/>
              </w:numPr>
              <w:rPr>
                <w:rFonts w:asciiTheme="minorHAnsi" w:eastAsiaTheme="majorEastAsia" w:hAnsiTheme="minorHAnsi" w:cstheme="minorHAnsi"/>
                <w:color w:val="000000" w:themeColor="text1"/>
                <w:lang w:val="en-BE"/>
              </w:rPr>
            </w:pPr>
            <w:r>
              <w:rPr>
                <w:rFonts w:asciiTheme="minorHAnsi" w:eastAsiaTheme="majorEastAsia" w:hAnsiTheme="minorHAnsi" w:cstheme="minorHAnsi"/>
                <w:color w:val="000000" w:themeColor="text1"/>
              </w:rPr>
              <w:t>Projecten</w:t>
            </w:r>
            <w:r w:rsidR="00A1602A" w:rsidRPr="00A1602A">
              <w:rPr>
                <w:rFonts w:asciiTheme="minorHAnsi" w:eastAsiaTheme="majorEastAsia" w:hAnsiTheme="minorHAnsi" w:cstheme="minorHAnsi"/>
                <w:color w:val="000000" w:themeColor="text1"/>
              </w:rPr>
              <w:t xml:space="preserve">: </w:t>
            </w:r>
            <w:r>
              <w:rPr>
                <w:rFonts w:asciiTheme="minorHAnsi" w:eastAsiaTheme="majorEastAsia" w:hAnsiTheme="minorHAnsi" w:cstheme="minorHAnsi"/>
                <w:color w:val="000000" w:themeColor="text1"/>
              </w:rPr>
              <w:t>2</w:t>
            </w:r>
            <w:r w:rsidR="00A1602A" w:rsidRPr="00A1602A">
              <w:rPr>
                <w:rFonts w:asciiTheme="minorHAnsi" w:eastAsiaTheme="majorEastAsia" w:hAnsiTheme="minorHAnsi" w:cstheme="minorHAnsi"/>
                <w:color w:val="000000" w:themeColor="text1"/>
              </w:rPr>
              <w:t> </w:t>
            </w:r>
            <w:r w:rsidR="00A1602A" w:rsidRPr="00A1602A">
              <w:rPr>
                <w:rFonts w:asciiTheme="minorHAnsi" w:eastAsiaTheme="majorEastAsia" w:hAnsiTheme="minorHAnsi" w:cstheme="minorHAnsi"/>
                <w:color w:val="000000" w:themeColor="text1"/>
                <w:lang w:val="en-BE"/>
              </w:rPr>
              <w:t> </w:t>
            </w:r>
          </w:p>
          <w:p w14:paraId="08666CD9" w14:textId="00516BB1" w:rsidR="00994DCA" w:rsidRDefault="00DC147D" w:rsidP="00CC3053">
            <w:pPr>
              <w:rPr>
                <w:rFonts w:ascii="Calibri" w:hAnsi="Calibri"/>
                <w:color w:val="000000" w:themeColor="text1"/>
              </w:rPr>
            </w:pPr>
            <w:r>
              <w:br/>
            </w:r>
            <w:bookmarkStart w:id="3" w:name="WI18154"/>
            <w:bookmarkStart w:id="4" w:name="_Toc192512955"/>
            <w:bookmarkEnd w:id="3"/>
            <w:r w:rsidR="00E4737E">
              <w:rPr>
                <w:rStyle w:val="Kop2Char"/>
              </w:rPr>
              <w:t>PROJECT</w:t>
            </w:r>
            <w:r w:rsidR="00E45B0B" w:rsidRPr="38881622">
              <w:rPr>
                <w:rStyle w:val="Kop2Char"/>
              </w:rPr>
              <w:t xml:space="preserve">: </w:t>
            </w:r>
            <w:r w:rsidR="00E4737E">
              <w:rPr>
                <w:rStyle w:val="Kop2Char"/>
              </w:rPr>
              <w:t>Projectofferte, actie ‘Document kopiëren</w:t>
            </w:r>
            <w:r w:rsidR="00594263">
              <w:rPr>
                <w:rStyle w:val="Kop2Char"/>
              </w:rPr>
              <w:t xml:space="preserve"> </w:t>
            </w:r>
            <w:r w:rsidR="00E45B0B" w:rsidRPr="38881622">
              <w:rPr>
                <w:rStyle w:val="Kop2Char"/>
              </w:rPr>
              <w:t>(</w:t>
            </w:r>
            <w:r w:rsidR="00594263">
              <w:rPr>
                <w:rStyle w:val="Kop2Char"/>
              </w:rPr>
              <w:t>18154</w:t>
            </w:r>
            <w:r w:rsidR="00E45B0B" w:rsidRPr="38881622">
              <w:rPr>
                <w:rStyle w:val="Kop2Char"/>
              </w:rPr>
              <w:t>)</w:t>
            </w:r>
            <w:bookmarkEnd w:id="4"/>
            <w:r>
              <w:br/>
            </w:r>
            <w:r w:rsidR="003F61DF">
              <w:rPr>
                <w:rFonts w:ascii="Calibri" w:hAnsi="Calibri"/>
                <w:color w:val="000000" w:themeColor="text1"/>
              </w:rPr>
              <w:t xml:space="preserve">Er is een extra optie </w:t>
            </w:r>
            <w:r w:rsidR="003C788A">
              <w:rPr>
                <w:rFonts w:ascii="Calibri" w:hAnsi="Calibri"/>
                <w:color w:val="000000" w:themeColor="text1"/>
              </w:rPr>
              <w:t xml:space="preserve">‘Projecttaken’ </w:t>
            </w:r>
            <w:r w:rsidR="00CA6CD3">
              <w:rPr>
                <w:rFonts w:ascii="Calibri" w:hAnsi="Calibri"/>
                <w:color w:val="000000" w:themeColor="text1"/>
              </w:rPr>
              <w:t>toegevoegd aan het venster ‘</w:t>
            </w:r>
            <w:r w:rsidR="00D5126B">
              <w:rPr>
                <w:rFonts w:ascii="Calibri" w:hAnsi="Calibri"/>
                <w:color w:val="000000" w:themeColor="text1"/>
              </w:rPr>
              <w:t>Verkoopdocument kopiëren</w:t>
            </w:r>
            <w:r w:rsidR="00CA6CD3">
              <w:rPr>
                <w:rFonts w:ascii="Calibri" w:hAnsi="Calibri"/>
                <w:color w:val="000000" w:themeColor="text1"/>
              </w:rPr>
              <w:t>’</w:t>
            </w:r>
            <w:r w:rsidR="00A70EF9" w:rsidRPr="38881622">
              <w:rPr>
                <w:rFonts w:ascii="Calibri" w:hAnsi="Calibri"/>
                <w:color w:val="000000" w:themeColor="text1"/>
              </w:rPr>
              <w:t xml:space="preserve"> </w:t>
            </w:r>
            <w:r w:rsidR="00994DCA">
              <w:rPr>
                <w:rFonts w:ascii="Calibri" w:hAnsi="Calibri"/>
                <w:color w:val="000000" w:themeColor="text1"/>
              </w:rPr>
              <w:t xml:space="preserve">op de projectofferte. </w:t>
            </w:r>
            <w:r w:rsidR="00CC3053">
              <w:rPr>
                <w:rFonts w:ascii="Calibri" w:hAnsi="Calibri"/>
                <w:color w:val="000000" w:themeColor="text1"/>
              </w:rPr>
              <w:br/>
            </w:r>
            <w:r w:rsidR="00CC3053" w:rsidRPr="00CC3053">
              <w:rPr>
                <w:rFonts w:ascii="Calibri" w:hAnsi="Calibri"/>
                <w:noProof/>
                <w:color w:val="000000" w:themeColor="text1"/>
              </w:rPr>
              <w:drawing>
                <wp:inline distT="0" distB="0" distL="0" distR="0" wp14:anchorId="554929F5" wp14:editId="17D6F09F">
                  <wp:extent cx="2305050" cy="3464315"/>
                  <wp:effectExtent l="0" t="0" r="0" b="3175"/>
                  <wp:docPr id="6076546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54674" name=""/>
                          <pic:cNvPicPr/>
                        </pic:nvPicPr>
                        <pic:blipFill>
                          <a:blip r:embed="rId13"/>
                          <a:stretch>
                            <a:fillRect/>
                          </a:stretch>
                        </pic:blipFill>
                        <pic:spPr>
                          <a:xfrm>
                            <a:off x="0" y="0"/>
                            <a:ext cx="2314873" cy="3479079"/>
                          </a:xfrm>
                          <a:prstGeom prst="rect">
                            <a:avLst/>
                          </a:prstGeom>
                        </pic:spPr>
                      </pic:pic>
                    </a:graphicData>
                  </a:graphic>
                </wp:inline>
              </w:drawing>
            </w:r>
            <w:r w:rsidR="00D5126B">
              <w:rPr>
                <w:rFonts w:ascii="Calibri" w:hAnsi="Calibri"/>
                <w:color w:val="000000" w:themeColor="text1"/>
              </w:rPr>
              <w:br/>
              <w:t>De bedoeling is om projecttaken ook mee over te nemen van het bron document</w:t>
            </w:r>
            <w:r w:rsidR="00694500">
              <w:rPr>
                <w:rFonts w:ascii="Calibri" w:hAnsi="Calibri"/>
                <w:color w:val="000000" w:themeColor="text1"/>
              </w:rPr>
              <w:t xml:space="preserve">. In vorige versies gebeurde dit niet omdat </w:t>
            </w:r>
            <w:r w:rsidR="00E114C0">
              <w:rPr>
                <w:rFonts w:ascii="Calibri" w:hAnsi="Calibri"/>
                <w:color w:val="000000" w:themeColor="text1"/>
              </w:rPr>
              <w:t xml:space="preserve">de projecttaken die gekoppeld zijn aan onderstaande instellingen op de projectofferte </w:t>
            </w:r>
            <w:r w:rsidR="007D4763">
              <w:rPr>
                <w:rFonts w:ascii="Calibri" w:hAnsi="Calibri"/>
                <w:color w:val="000000" w:themeColor="text1"/>
              </w:rPr>
              <w:t>kaart sturend</w:t>
            </w:r>
            <w:r w:rsidR="003E484E">
              <w:rPr>
                <w:rFonts w:ascii="Calibri" w:hAnsi="Calibri"/>
                <w:color w:val="000000" w:themeColor="text1"/>
              </w:rPr>
              <w:t xml:space="preserve"> waren.</w:t>
            </w:r>
          </w:p>
          <w:p w14:paraId="681A7DA7" w14:textId="0B6F544F" w:rsidR="00D94A73" w:rsidRDefault="00D94A73" w:rsidP="00CC3053">
            <w:pPr>
              <w:rPr>
                <w:rFonts w:ascii="Calibri" w:hAnsi="Calibri"/>
                <w:color w:val="000000" w:themeColor="text1"/>
              </w:rPr>
            </w:pPr>
            <w:r w:rsidRPr="00D94A73">
              <w:rPr>
                <w:rFonts w:ascii="Calibri" w:hAnsi="Calibri"/>
                <w:noProof/>
                <w:color w:val="000000" w:themeColor="text1"/>
              </w:rPr>
              <w:lastRenderedPageBreak/>
              <w:drawing>
                <wp:inline distT="0" distB="0" distL="0" distR="0" wp14:anchorId="49020422" wp14:editId="6D657759">
                  <wp:extent cx="3924848" cy="981212"/>
                  <wp:effectExtent l="0" t="0" r="0" b="9525"/>
                  <wp:docPr id="15908736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73647" name=""/>
                          <pic:cNvPicPr/>
                        </pic:nvPicPr>
                        <pic:blipFill>
                          <a:blip r:embed="rId14"/>
                          <a:stretch>
                            <a:fillRect/>
                          </a:stretch>
                        </pic:blipFill>
                        <pic:spPr>
                          <a:xfrm>
                            <a:off x="0" y="0"/>
                            <a:ext cx="3924848" cy="981212"/>
                          </a:xfrm>
                          <a:prstGeom prst="rect">
                            <a:avLst/>
                          </a:prstGeom>
                        </pic:spPr>
                      </pic:pic>
                    </a:graphicData>
                  </a:graphic>
                </wp:inline>
              </w:drawing>
            </w:r>
          </w:p>
          <w:p w14:paraId="6F6FAF61" w14:textId="17FDF638" w:rsidR="00D94A73" w:rsidRDefault="00D94A73" w:rsidP="00CC3053">
            <w:pPr>
              <w:rPr>
                <w:rFonts w:ascii="Calibri" w:hAnsi="Calibri"/>
                <w:color w:val="000000" w:themeColor="text1"/>
              </w:rPr>
            </w:pPr>
            <w:r>
              <w:rPr>
                <w:rFonts w:ascii="Calibri" w:hAnsi="Calibri"/>
                <w:color w:val="000000" w:themeColor="text1"/>
              </w:rPr>
              <w:t xml:space="preserve">In de meeste gevallen is dit een sjabloon maar in sommige gevallen kan dat ook een project zijn omdat we </w:t>
            </w:r>
            <w:r w:rsidR="00A267CD">
              <w:rPr>
                <w:rFonts w:ascii="Calibri" w:hAnsi="Calibri"/>
                <w:color w:val="000000" w:themeColor="text1"/>
              </w:rPr>
              <w:t xml:space="preserve">bij voorbeeld in de calculatiefase </w:t>
            </w:r>
            <w:r w:rsidR="003F13EF">
              <w:rPr>
                <w:rFonts w:ascii="Calibri" w:hAnsi="Calibri"/>
                <w:color w:val="000000" w:themeColor="text1"/>
              </w:rPr>
              <w:t>al</w:t>
            </w:r>
            <w:r w:rsidR="00A267CD">
              <w:rPr>
                <w:rFonts w:ascii="Calibri" w:hAnsi="Calibri"/>
                <w:color w:val="000000" w:themeColor="text1"/>
              </w:rPr>
              <w:t xml:space="preserve"> een project aangemaakt hebben omdat we de kosten voo</w:t>
            </w:r>
            <w:r w:rsidR="00FC2212">
              <w:rPr>
                <w:rFonts w:ascii="Calibri" w:hAnsi="Calibri"/>
                <w:color w:val="000000" w:themeColor="text1"/>
              </w:rPr>
              <w:t>r</w:t>
            </w:r>
            <w:r w:rsidR="00A267CD">
              <w:rPr>
                <w:rFonts w:ascii="Calibri" w:hAnsi="Calibri"/>
                <w:color w:val="000000" w:themeColor="text1"/>
              </w:rPr>
              <w:t xml:space="preserve"> het calculeren </w:t>
            </w:r>
            <w:r w:rsidR="00FC2212">
              <w:rPr>
                <w:rFonts w:ascii="Calibri" w:hAnsi="Calibri"/>
                <w:color w:val="000000" w:themeColor="text1"/>
              </w:rPr>
              <w:t>reeds in kaart willen brengen.</w:t>
            </w:r>
            <w:r w:rsidR="00556DF7">
              <w:rPr>
                <w:rFonts w:ascii="Calibri" w:hAnsi="Calibri"/>
                <w:color w:val="000000" w:themeColor="text1"/>
              </w:rPr>
              <w:t xml:space="preserve"> In dergelijke gevallen vullen we op de offerte eerst de hoofding </w:t>
            </w:r>
            <w:proofErr w:type="gramStart"/>
            <w:r w:rsidR="00556DF7">
              <w:rPr>
                <w:rFonts w:ascii="Calibri" w:hAnsi="Calibri"/>
                <w:color w:val="000000" w:themeColor="text1"/>
              </w:rPr>
              <w:t>in ,</w:t>
            </w:r>
            <w:proofErr w:type="gramEnd"/>
            <w:r w:rsidR="00556DF7">
              <w:rPr>
                <w:rFonts w:ascii="Calibri" w:hAnsi="Calibri"/>
                <w:color w:val="000000" w:themeColor="text1"/>
              </w:rPr>
              <w:t xml:space="preserve"> alsook </w:t>
            </w:r>
            <w:r w:rsidR="001C15A3">
              <w:rPr>
                <w:rFonts w:ascii="Calibri" w:hAnsi="Calibri"/>
                <w:color w:val="000000" w:themeColor="text1"/>
              </w:rPr>
              <w:t>het eventueel gekoppeld project in. Vervolgens willen we de regels inclusief projecttaken overhalen van een bestaande offerte of sjabloon.</w:t>
            </w:r>
          </w:p>
          <w:p w14:paraId="14B33007" w14:textId="63E2151E" w:rsidR="003E484E" w:rsidRPr="00994DCA" w:rsidRDefault="003E484E" w:rsidP="00CC3053">
            <w:pPr>
              <w:rPr>
                <w:rFonts w:ascii="Calibri" w:hAnsi="Calibri"/>
                <w:color w:val="000000" w:themeColor="text1"/>
              </w:rPr>
            </w:pPr>
          </w:p>
        </w:tc>
      </w:tr>
      <w:tr w:rsidR="00E45B0B" w:rsidRPr="000D6814" w14:paraId="1804BE9D" w14:textId="77777777" w:rsidTr="20CCAA4C">
        <w:trPr>
          <w:trHeight w:val="300"/>
        </w:trPr>
        <w:tc>
          <w:tcPr>
            <w:tcW w:w="5000" w:type="pct"/>
            <w:tcBorders>
              <w:top w:val="nil"/>
              <w:left w:val="nil"/>
              <w:bottom w:val="nil"/>
              <w:right w:val="nil"/>
            </w:tcBorders>
            <w:shd w:val="clear" w:color="auto" w:fill="auto"/>
            <w:noWrap/>
            <w:vAlign w:val="bottom"/>
          </w:tcPr>
          <w:p w14:paraId="2A36B603" w14:textId="77777777" w:rsidR="00E45B0B" w:rsidRDefault="00594263" w:rsidP="005B2A79">
            <w:pPr>
              <w:rPr>
                <w:rFonts w:ascii="Calibri" w:hAnsi="Calibri"/>
                <w:color w:val="000000" w:themeColor="text1"/>
              </w:rPr>
            </w:pPr>
            <w:bookmarkStart w:id="5" w:name="WI3614"/>
            <w:bookmarkStart w:id="6" w:name="_Toc192512956"/>
            <w:bookmarkEnd w:id="5"/>
            <w:r>
              <w:rPr>
                <w:rStyle w:val="Kop2Char"/>
              </w:rPr>
              <w:lastRenderedPageBreak/>
              <w:t>CONTACT</w:t>
            </w:r>
            <w:r w:rsidR="00CE52A3" w:rsidRPr="38881622">
              <w:rPr>
                <w:rStyle w:val="Kop2Char"/>
              </w:rPr>
              <w:t xml:space="preserve">: </w:t>
            </w:r>
            <w:r>
              <w:rPr>
                <w:rStyle w:val="Kop2Char"/>
              </w:rPr>
              <w:t>Ondernemingsnummer in venster ‘Contact zoeken’</w:t>
            </w:r>
            <w:r w:rsidR="00CE52A3" w:rsidRPr="38881622">
              <w:rPr>
                <w:rStyle w:val="Kop2Char"/>
              </w:rPr>
              <w:t xml:space="preserve"> (</w:t>
            </w:r>
            <w:r w:rsidR="005B2A79">
              <w:rPr>
                <w:rStyle w:val="Kop2Char"/>
              </w:rPr>
              <w:t>3614</w:t>
            </w:r>
            <w:r w:rsidR="00CE52A3" w:rsidRPr="38881622">
              <w:rPr>
                <w:rStyle w:val="Kop2Char"/>
              </w:rPr>
              <w:t>)</w:t>
            </w:r>
            <w:bookmarkEnd w:id="6"/>
            <w:r w:rsidR="00370DB2">
              <w:br/>
            </w:r>
            <w:r w:rsidR="00F67AA2">
              <w:rPr>
                <w:rFonts w:ascii="Calibri" w:hAnsi="Calibri"/>
                <w:color w:val="000000" w:themeColor="text1"/>
              </w:rPr>
              <w:t>In het venster ‘Contact zoeken’ werd de kolom Ondernemingsnummer voorzien:</w:t>
            </w:r>
          </w:p>
          <w:p w14:paraId="542E872D" w14:textId="05F64B15" w:rsidR="00F67AA2" w:rsidRPr="000D6814" w:rsidRDefault="00F67AA2" w:rsidP="005B2A79">
            <w:pPr>
              <w:rPr>
                <w:b/>
                <w:lang w:eastAsia="ja-JP"/>
              </w:rPr>
            </w:pPr>
            <w:r w:rsidRPr="00A6218A">
              <w:rPr>
                <w:rFonts w:ascii="Calibri" w:hAnsi="Calibri"/>
                <w:noProof/>
                <w:color w:val="000000" w:themeColor="text1"/>
              </w:rPr>
              <w:drawing>
                <wp:inline distT="0" distB="0" distL="0" distR="0" wp14:anchorId="54AB127C" wp14:editId="41F0FF2E">
                  <wp:extent cx="5941060" cy="2923540"/>
                  <wp:effectExtent l="0" t="0" r="2540" b="0"/>
                  <wp:docPr id="21074480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48004" name=""/>
                          <pic:cNvPicPr/>
                        </pic:nvPicPr>
                        <pic:blipFill>
                          <a:blip r:embed="rId15"/>
                          <a:stretch>
                            <a:fillRect/>
                          </a:stretch>
                        </pic:blipFill>
                        <pic:spPr>
                          <a:xfrm>
                            <a:off x="0" y="0"/>
                            <a:ext cx="5941060" cy="2923540"/>
                          </a:xfrm>
                          <a:prstGeom prst="rect">
                            <a:avLst/>
                          </a:prstGeom>
                        </pic:spPr>
                      </pic:pic>
                    </a:graphicData>
                  </a:graphic>
                </wp:inline>
              </w:drawing>
            </w:r>
          </w:p>
        </w:tc>
      </w:tr>
      <w:tr w:rsidR="00E45B0B" w:rsidRPr="000D6814" w14:paraId="776E818A" w14:textId="77777777" w:rsidTr="20CCAA4C">
        <w:trPr>
          <w:trHeight w:val="300"/>
        </w:trPr>
        <w:tc>
          <w:tcPr>
            <w:tcW w:w="5000" w:type="pct"/>
            <w:tcBorders>
              <w:top w:val="nil"/>
              <w:left w:val="nil"/>
              <w:bottom w:val="nil"/>
              <w:right w:val="nil"/>
            </w:tcBorders>
            <w:shd w:val="clear" w:color="auto" w:fill="auto"/>
            <w:noWrap/>
            <w:vAlign w:val="bottom"/>
          </w:tcPr>
          <w:p w14:paraId="1E1702B2" w14:textId="466250B5" w:rsidR="00CA3DEC" w:rsidRDefault="005B2A79" w:rsidP="005B2A79">
            <w:pPr>
              <w:rPr>
                <w:rFonts w:ascii="Calibri" w:hAnsi="Calibri"/>
                <w:color w:val="000000" w:themeColor="text1"/>
              </w:rPr>
            </w:pPr>
            <w:bookmarkStart w:id="7" w:name="WI3627"/>
            <w:bookmarkStart w:id="8" w:name="_Toc192512957"/>
            <w:bookmarkEnd w:id="7"/>
            <w:r>
              <w:rPr>
                <w:rStyle w:val="Kop2Char"/>
              </w:rPr>
              <w:t>GEODYNAMICS</w:t>
            </w:r>
            <w:r w:rsidR="00CE52A3" w:rsidRPr="38881622">
              <w:rPr>
                <w:rStyle w:val="Kop2Char"/>
              </w:rPr>
              <w:t xml:space="preserve">: </w:t>
            </w:r>
            <w:r>
              <w:rPr>
                <w:rStyle w:val="Kop2Char"/>
              </w:rPr>
              <w:t>Archief</w:t>
            </w:r>
            <w:r w:rsidR="00CE52A3" w:rsidRPr="38881622">
              <w:rPr>
                <w:rStyle w:val="Kop2Char"/>
              </w:rPr>
              <w:t xml:space="preserve"> (</w:t>
            </w:r>
            <w:r>
              <w:rPr>
                <w:rStyle w:val="Kop2Char"/>
              </w:rPr>
              <w:t>3627</w:t>
            </w:r>
            <w:r w:rsidR="00CE52A3" w:rsidRPr="38881622">
              <w:rPr>
                <w:rStyle w:val="Kop2Char"/>
              </w:rPr>
              <w:t>)</w:t>
            </w:r>
            <w:bookmarkEnd w:id="8"/>
            <w:r w:rsidR="004E4795">
              <w:br/>
            </w:r>
            <w:r w:rsidR="00D654B8">
              <w:rPr>
                <w:rFonts w:ascii="Calibri" w:hAnsi="Calibri"/>
                <w:color w:val="000000" w:themeColor="text1"/>
              </w:rPr>
              <w:t xml:space="preserve">Via de zoekfunctie van Business Central </w:t>
            </w:r>
            <w:r w:rsidR="00F44D9D">
              <w:rPr>
                <w:rFonts w:ascii="Calibri" w:hAnsi="Calibri"/>
                <w:color w:val="000000" w:themeColor="text1"/>
              </w:rPr>
              <w:t xml:space="preserve">(Alt Q) </w:t>
            </w:r>
            <w:r w:rsidR="00CA3DEC">
              <w:rPr>
                <w:rFonts w:ascii="Calibri" w:hAnsi="Calibri"/>
                <w:color w:val="000000" w:themeColor="text1"/>
              </w:rPr>
              <w:t>kunt u voortaan ook het archief consulteren van de ge</w:t>
            </w:r>
            <w:r w:rsidR="00D809B4">
              <w:rPr>
                <w:rFonts w:ascii="Calibri" w:hAnsi="Calibri"/>
                <w:color w:val="000000" w:themeColor="text1"/>
              </w:rPr>
              <w:t>registreerd</w:t>
            </w:r>
            <w:r w:rsidR="00960F03">
              <w:rPr>
                <w:rFonts w:ascii="Calibri" w:hAnsi="Calibri"/>
                <w:color w:val="000000" w:themeColor="text1"/>
              </w:rPr>
              <w:t xml:space="preserve">e Track &amp; </w:t>
            </w:r>
            <w:proofErr w:type="spellStart"/>
            <w:r w:rsidR="00960F03">
              <w:rPr>
                <w:rFonts w:ascii="Calibri" w:hAnsi="Calibri"/>
                <w:color w:val="000000" w:themeColor="text1"/>
              </w:rPr>
              <w:t>Trace</w:t>
            </w:r>
            <w:proofErr w:type="spellEnd"/>
            <w:r w:rsidR="000D625C">
              <w:rPr>
                <w:rFonts w:ascii="Calibri" w:hAnsi="Calibri"/>
                <w:color w:val="000000" w:themeColor="text1"/>
              </w:rPr>
              <w:t xml:space="preserve"> </w:t>
            </w:r>
            <w:r w:rsidR="005F7360">
              <w:rPr>
                <w:rFonts w:ascii="Calibri" w:hAnsi="Calibri"/>
                <w:color w:val="000000" w:themeColor="text1"/>
              </w:rPr>
              <w:t>lijnen.</w:t>
            </w:r>
          </w:p>
          <w:p w14:paraId="09114AC8" w14:textId="7CCE87EA" w:rsidR="00E45B0B" w:rsidRPr="000D6814" w:rsidRDefault="00CA3DEC" w:rsidP="005B2A79">
            <w:pPr>
              <w:rPr>
                <w:b/>
                <w:lang w:eastAsia="ja-JP"/>
              </w:rPr>
            </w:pPr>
            <w:r w:rsidRPr="00CA3DEC">
              <w:rPr>
                <w:rFonts w:ascii="Calibri" w:hAnsi="Calibri"/>
                <w:noProof/>
                <w:color w:val="000000" w:themeColor="text1"/>
              </w:rPr>
              <w:drawing>
                <wp:inline distT="0" distB="0" distL="0" distR="0" wp14:anchorId="1A4110F9" wp14:editId="4D34E8C3">
                  <wp:extent cx="5941060" cy="1116330"/>
                  <wp:effectExtent l="0" t="0" r="2540" b="7620"/>
                  <wp:docPr id="20127396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39693" name=""/>
                          <pic:cNvPicPr/>
                        </pic:nvPicPr>
                        <pic:blipFill>
                          <a:blip r:embed="rId16"/>
                          <a:stretch>
                            <a:fillRect/>
                          </a:stretch>
                        </pic:blipFill>
                        <pic:spPr>
                          <a:xfrm>
                            <a:off x="0" y="0"/>
                            <a:ext cx="5941060" cy="1116330"/>
                          </a:xfrm>
                          <a:prstGeom prst="rect">
                            <a:avLst/>
                          </a:prstGeom>
                        </pic:spPr>
                      </pic:pic>
                    </a:graphicData>
                  </a:graphic>
                </wp:inline>
              </w:drawing>
            </w:r>
            <w:r w:rsidR="005B74A6" w:rsidRPr="38881622">
              <w:rPr>
                <w:rFonts w:ascii="Calibri" w:hAnsi="Calibri"/>
                <w:color w:val="000000" w:themeColor="text1"/>
              </w:rPr>
              <w:t xml:space="preserve"> </w:t>
            </w:r>
          </w:p>
        </w:tc>
      </w:tr>
      <w:tr w:rsidR="00E45B0B" w:rsidRPr="000D6814" w14:paraId="2505843F" w14:textId="77777777" w:rsidTr="20CCAA4C">
        <w:trPr>
          <w:trHeight w:val="300"/>
        </w:trPr>
        <w:tc>
          <w:tcPr>
            <w:tcW w:w="5000" w:type="pct"/>
            <w:tcBorders>
              <w:top w:val="nil"/>
              <w:left w:val="nil"/>
              <w:bottom w:val="nil"/>
              <w:right w:val="nil"/>
            </w:tcBorders>
            <w:shd w:val="clear" w:color="auto" w:fill="auto"/>
            <w:noWrap/>
            <w:vAlign w:val="bottom"/>
          </w:tcPr>
          <w:p w14:paraId="4ECF9953" w14:textId="14689148" w:rsidR="000A57EB" w:rsidRDefault="008A666B" w:rsidP="008A666B">
            <w:pPr>
              <w:rPr>
                <w:rFonts w:ascii="Calibri" w:hAnsi="Calibri"/>
                <w:color w:val="000000" w:themeColor="text1"/>
              </w:rPr>
            </w:pPr>
            <w:bookmarkStart w:id="9" w:name="WI16268"/>
            <w:bookmarkStart w:id="10" w:name="_Toc192512958"/>
            <w:bookmarkEnd w:id="9"/>
            <w:r>
              <w:rPr>
                <w:rStyle w:val="Kop2Char"/>
              </w:rPr>
              <w:t>ALGEMEEN</w:t>
            </w:r>
            <w:r w:rsidR="00CE52A3" w:rsidRPr="38881622">
              <w:rPr>
                <w:rStyle w:val="Kop2Char"/>
              </w:rPr>
              <w:t xml:space="preserve">: </w:t>
            </w:r>
            <w:r w:rsidR="00F4023A" w:rsidRPr="38881622">
              <w:rPr>
                <w:rStyle w:val="Kop2Char"/>
              </w:rPr>
              <w:t>‘</w:t>
            </w:r>
            <w:r>
              <w:rPr>
                <w:rStyle w:val="Kop2Char"/>
              </w:rPr>
              <w:t>Review kaarten en overzichten</w:t>
            </w:r>
            <w:r w:rsidR="0028713A" w:rsidRPr="38881622">
              <w:rPr>
                <w:rStyle w:val="Kop2Char"/>
              </w:rPr>
              <w:t xml:space="preserve"> </w:t>
            </w:r>
            <w:r w:rsidR="00CE52A3" w:rsidRPr="38881622">
              <w:rPr>
                <w:rStyle w:val="Kop2Char"/>
              </w:rPr>
              <w:t>(</w:t>
            </w:r>
            <w:r>
              <w:rPr>
                <w:rStyle w:val="Kop2Char"/>
              </w:rPr>
              <w:t>16268</w:t>
            </w:r>
            <w:r w:rsidR="00CE52A3" w:rsidRPr="38881622">
              <w:rPr>
                <w:rStyle w:val="Kop2Char"/>
              </w:rPr>
              <w:t>)</w:t>
            </w:r>
            <w:bookmarkEnd w:id="10"/>
            <w:r w:rsidR="00E74458">
              <w:br/>
            </w:r>
            <w:r w:rsidR="00330828">
              <w:rPr>
                <w:rFonts w:ascii="Calibri" w:hAnsi="Calibri"/>
                <w:color w:val="000000" w:themeColor="text1"/>
              </w:rPr>
              <w:t xml:space="preserve">Het overzicht van de artikelen en de kaart zelf werden opgeschoond. Zo werden </w:t>
            </w:r>
            <w:r w:rsidR="00246033">
              <w:rPr>
                <w:rFonts w:ascii="Calibri" w:hAnsi="Calibri"/>
                <w:color w:val="000000" w:themeColor="text1"/>
              </w:rPr>
              <w:t xml:space="preserve">bij voorbeeld </w:t>
            </w:r>
            <w:r w:rsidR="00F24D1E">
              <w:rPr>
                <w:rFonts w:ascii="Calibri" w:hAnsi="Calibri"/>
                <w:color w:val="000000" w:themeColor="text1"/>
              </w:rPr>
              <w:t>dubbele</w:t>
            </w:r>
            <w:r w:rsidR="00246033">
              <w:rPr>
                <w:rFonts w:ascii="Calibri" w:hAnsi="Calibri"/>
                <w:color w:val="000000" w:themeColor="text1"/>
              </w:rPr>
              <w:t xml:space="preserve"> </w:t>
            </w:r>
            <w:r w:rsidR="00246033">
              <w:rPr>
                <w:rFonts w:ascii="Calibri" w:hAnsi="Calibri"/>
                <w:color w:val="000000" w:themeColor="text1"/>
              </w:rPr>
              <w:lastRenderedPageBreak/>
              <w:t>velden verwijderd.</w:t>
            </w:r>
            <w:r w:rsidR="00F24D1E">
              <w:rPr>
                <w:rFonts w:ascii="Calibri" w:hAnsi="Calibri"/>
                <w:color w:val="000000" w:themeColor="text1"/>
              </w:rPr>
              <w:br/>
            </w:r>
          </w:p>
          <w:p w14:paraId="7F08B8A1" w14:textId="5B10020D" w:rsidR="00110F7D" w:rsidRPr="007C4047" w:rsidRDefault="008B1C68" w:rsidP="008A666B">
            <w:pPr>
              <w:rPr>
                <w:rFonts w:ascii="Calibri" w:hAnsi="Calibri"/>
                <w:color w:val="000000"/>
              </w:rPr>
            </w:pPr>
            <w:r w:rsidRPr="38881622">
              <w:rPr>
                <w:rFonts w:ascii="Calibri" w:hAnsi="Calibri"/>
                <w:color w:val="000000" w:themeColor="text1"/>
              </w:rPr>
              <w:t xml:space="preserve"> </w:t>
            </w:r>
            <w:r w:rsidR="0067364C" w:rsidRPr="0067364C">
              <w:rPr>
                <w:rFonts w:ascii="Calibri" w:hAnsi="Calibri"/>
                <w:noProof/>
                <w:color w:val="000000" w:themeColor="text1"/>
              </w:rPr>
              <w:drawing>
                <wp:inline distT="0" distB="0" distL="0" distR="0" wp14:anchorId="102B8B5C" wp14:editId="37CB8818">
                  <wp:extent cx="5104347" cy="1619250"/>
                  <wp:effectExtent l="0" t="0" r="1270" b="0"/>
                  <wp:docPr id="4308816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81628" name=""/>
                          <pic:cNvPicPr/>
                        </pic:nvPicPr>
                        <pic:blipFill>
                          <a:blip r:embed="rId17"/>
                          <a:stretch>
                            <a:fillRect/>
                          </a:stretch>
                        </pic:blipFill>
                        <pic:spPr>
                          <a:xfrm>
                            <a:off x="0" y="0"/>
                            <a:ext cx="5105351" cy="1619569"/>
                          </a:xfrm>
                          <a:prstGeom prst="rect">
                            <a:avLst/>
                          </a:prstGeom>
                        </pic:spPr>
                      </pic:pic>
                    </a:graphicData>
                  </a:graphic>
                </wp:inline>
              </w:drawing>
            </w:r>
          </w:p>
          <w:p w14:paraId="1E57AFF1" w14:textId="231195B5" w:rsidR="00084808" w:rsidRPr="000D6814" w:rsidRDefault="00084808" w:rsidP="00CE52A3">
            <w:pPr>
              <w:rPr>
                <w:b/>
                <w:lang w:eastAsia="ja-JP"/>
              </w:rPr>
            </w:pPr>
          </w:p>
        </w:tc>
      </w:tr>
      <w:tr w:rsidR="00E45B0B" w:rsidRPr="000D6814" w14:paraId="60681E5A" w14:textId="77777777" w:rsidTr="20CCAA4C">
        <w:trPr>
          <w:trHeight w:val="300"/>
        </w:trPr>
        <w:tc>
          <w:tcPr>
            <w:tcW w:w="5000" w:type="pct"/>
            <w:tcBorders>
              <w:top w:val="nil"/>
              <w:left w:val="nil"/>
              <w:bottom w:val="nil"/>
              <w:right w:val="nil"/>
            </w:tcBorders>
            <w:shd w:val="clear" w:color="auto" w:fill="auto"/>
            <w:noWrap/>
            <w:vAlign w:val="bottom"/>
          </w:tcPr>
          <w:p w14:paraId="2D46FF2B" w14:textId="0FEF311A" w:rsidR="0043166B" w:rsidRDefault="004E1C49" w:rsidP="00892545">
            <w:pPr>
              <w:rPr>
                <w:rFonts w:ascii="Calibri" w:hAnsi="Calibri"/>
                <w:color w:val="000000" w:themeColor="text1"/>
              </w:rPr>
            </w:pPr>
            <w:bookmarkStart w:id="11" w:name="WI17853"/>
            <w:bookmarkStart w:id="12" w:name="_Toc192512959"/>
            <w:bookmarkEnd w:id="11"/>
            <w:r w:rsidRPr="38881622">
              <w:rPr>
                <w:rStyle w:val="Kop2Char"/>
              </w:rPr>
              <w:lastRenderedPageBreak/>
              <w:t>SERVICE</w:t>
            </w:r>
            <w:r w:rsidR="00CE52A3" w:rsidRPr="38881622">
              <w:rPr>
                <w:rStyle w:val="Kop2Char"/>
              </w:rPr>
              <w:t xml:space="preserve">: </w:t>
            </w:r>
            <w:r w:rsidR="00892545">
              <w:rPr>
                <w:rStyle w:val="Kop2Char"/>
                <w:sz w:val="20"/>
                <w:szCs w:val="20"/>
              </w:rPr>
              <w:t>Servicecomponente</w:t>
            </w:r>
            <w:r w:rsidR="00AB17B7">
              <w:rPr>
                <w:rStyle w:val="Kop2Char"/>
                <w:sz w:val="20"/>
                <w:szCs w:val="20"/>
              </w:rPr>
              <w:t>n</w:t>
            </w:r>
            <w:r w:rsidR="00892545">
              <w:rPr>
                <w:rStyle w:val="Kop2Char"/>
                <w:sz w:val="20"/>
                <w:szCs w:val="20"/>
              </w:rPr>
              <w:t xml:space="preserve"> toevoegen via assemblage</w:t>
            </w:r>
            <w:r w:rsidR="00CE52A3" w:rsidRPr="38881622">
              <w:rPr>
                <w:rStyle w:val="Kop2Char"/>
                <w:sz w:val="20"/>
                <w:szCs w:val="20"/>
              </w:rPr>
              <w:t xml:space="preserve"> </w:t>
            </w:r>
            <w:r w:rsidR="00CE52A3" w:rsidRPr="38881622">
              <w:rPr>
                <w:rStyle w:val="Kop2Char"/>
              </w:rPr>
              <w:t>(</w:t>
            </w:r>
            <w:r w:rsidR="00892545">
              <w:rPr>
                <w:rStyle w:val="Kop2Char"/>
              </w:rPr>
              <w:t>17853</w:t>
            </w:r>
            <w:r w:rsidR="00CE52A3" w:rsidRPr="38881622">
              <w:rPr>
                <w:rStyle w:val="Kop2Char"/>
              </w:rPr>
              <w:t>)</w:t>
            </w:r>
            <w:bookmarkEnd w:id="12"/>
            <w:r>
              <w:br/>
            </w:r>
            <w:r w:rsidR="00AB17B7">
              <w:rPr>
                <w:rFonts w:ascii="Calibri" w:hAnsi="Calibri"/>
                <w:color w:val="000000" w:themeColor="text1"/>
              </w:rPr>
              <w:t xml:space="preserve">Voortaan kan me op een serviceartikel </w:t>
            </w:r>
            <w:r w:rsidR="00AF0610">
              <w:rPr>
                <w:rFonts w:ascii="Calibri" w:hAnsi="Calibri"/>
                <w:color w:val="000000" w:themeColor="text1"/>
              </w:rPr>
              <w:t>ook componenten</w:t>
            </w:r>
            <w:r w:rsidR="00AB17B7">
              <w:rPr>
                <w:rFonts w:ascii="Calibri" w:hAnsi="Calibri"/>
                <w:color w:val="000000" w:themeColor="text1"/>
              </w:rPr>
              <w:t xml:space="preserve"> toevoegen die vanuit het gerelateerd assemblage order </w:t>
            </w:r>
            <w:r w:rsidR="00AF0610">
              <w:rPr>
                <w:rFonts w:ascii="Calibri" w:hAnsi="Calibri"/>
                <w:color w:val="000000" w:themeColor="text1"/>
              </w:rPr>
              <w:t>werden geassembleerd.</w:t>
            </w:r>
          </w:p>
          <w:p w14:paraId="6939FA3C" w14:textId="32C3595E" w:rsidR="00AF0610" w:rsidRDefault="00AF0610" w:rsidP="00892545">
            <w:pPr>
              <w:rPr>
                <w:rFonts w:ascii="Calibri" w:hAnsi="Calibri"/>
                <w:color w:val="000000"/>
              </w:rPr>
            </w:pPr>
            <w:r>
              <w:rPr>
                <w:rFonts w:ascii="Calibri" w:hAnsi="Calibri"/>
                <w:color w:val="000000"/>
              </w:rPr>
              <w:t>Via de onderstaande actie zijn de regels van het assemblage order voortaan ook beschikbaar:</w:t>
            </w:r>
          </w:p>
          <w:p w14:paraId="6E0CF545" w14:textId="5573879E" w:rsidR="00AF0610" w:rsidRDefault="00AF0610" w:rsidP="00892545">
            <w:pPr>
              <w:rPr>
                <w:rFonts w:ascii="Calibri" w:hAnsi="Calibri"/>
                <w:color w:val="000000"/>
              </w:rPr>
            </w:pPr>
            <w:r w:rsidRPr="00AF0610">
              <w:rPr>
                <w:rFonts w:ascii="Calibri" w:hAnsi="Calibri"/>
                <w:noProof/>
                <w:color w:val="000000"/>
              </w:rPr>
              <w:drawing>
                <wp:inline distT="0" distB="0" distL="0" distR="0" wp14:anchorId="4C26AABD" wp14:editId="0270F58C">
                  <wp:extent cx="5941060" cy="2011680"/>
                  <wp:effectExtent l="0" t="0" r="2540" b="7620"/>
                  <wp:docPr id="1666916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1682" name=""/>
                          <pic:cNvPicPr/>
                        </pic:nvPicPr>
                        <pic:blipFill>
                          <a:blip r:embed="rId18"/>
                          <a:stretch>
                            <a:fillRect/>
                          </a:stretch>
                        </pic:blipFill>
                        <pic:spPr>
                          <a:xfrm>
                            <a:off x="0" y="0"/>
                            <a:ext cx="5941060" cy="2011680"/>
                          </a:xfrm>
                          <a:prstGeom prst="rect">
                            <a:avLst/>
                          </a:prstGeom>
                        </pic:spPr>
                      </pic:pic>
                    </a:graphicData>
                  </a:graphic>
                </wp:inline>
              </w:drawing>
            </w:r>
          </w:p>
          <w:p w14:paraId="67F9CF8C" w14:textId="3B78067C" w:rsidR="0043166B" w:rsidRDefault="0043166B" w:rsidP="00CE52A3">
            <w:pPr>
              <w:rPr>
                <w:rFonts w:ascii="Calibri" w:hAnsi="Calibri"/>
                <w:color w:val="000000"/>
              </w:rPr>
            </w:pPr>
          </w:p>
          <w:p w14:paraId="5FAF3A9A" w14:textId="3F7783F3" w:rsidR="00E45B0B" w:rsidRPr="000D6814" w:rsidRDefault="00E45B0B" w:rsidP="00CE52A3">
            <w:pPr>
              <w:rPr>
                <w:b/>
                <w:lang w:eastAsia="ja-JP"/>
              </w:rPr>
            </w:pPr>
          </w:p>
        </w:tc>
      </w:tr>
      <w:tr w:rsidR="00E45B0B" w:rsidRPr="000D6814" w14:paraId="53838A14" w14:textId="77777777" w:rsidTr="20CCAA4C">
        <w:trPr>
          <w:trHeight w:val="300"/>
        </w:trPr>
        <w:tc>
          <w:tcPr>
            <w:tcW w:w="5000" w:type="pct"/>
            <w:tcBorders>
              <w:top w:val="nil"/>
              <w:left w:val="nil"/>
              <w:bottom w:val="nil"/>
              <w:right w:val="nil"/>
            </w:tcBorders>
            <w:shd w:val="clear" w:color="auto" w:fill="auto"/>
            <w:noWrap/>
            <w:vAlign w:val="bottom"/>
          </w:tcPr>
          <w:p w14:paraId="0DB6E65D" w14:textId="77777777" w:rsidR="007527DC" w:rsidRDefault="00892545" w:rsidP="38881622">
            <w:pPr>
              <w:rPr>
                <w:rFonts w:ascii="Calibri" w:hAnsi="Calibri"/>
                <w:color w:val="000000"/>
              </w:rPr>
            </w:pPr>
            <w:bookmarkStart w:id="13" w:name="WI18109"/>
            <w:bookmarkStart w:id="14" w:name="_Toc192512960"/>
            <w:bookmarkEnd w:id="13"/>
            <w:r>
              <w:rPr>
                <w:rStyle w:val="Kop2Char"/>
              </w:rPr>
              <w:t>MOBNAV</w:t>
            </w:r>
            <w:r w:rsidR="001D5672" w:rsidRPr="00CE52A3">
              <w:rPr>
                <w:rStyle w:val="Kop2Char"/>
              </w:rPr>
              <w:t xml:space="preserve">: </w:t>
            </w:r>
            <w:r>
              <w:rPr>
                <w:rStyle w:val="Kop2Char"/>
                <w:sz w:val="20"/>
                <w:szCs w:val="20"/>
              </w:rPr>
              <w:t xml:space="preserve">Omschrijving </w:t>
            </w:r>
            <w:r w:rsidR="00522612">
              <w:rPr>
                <w:rStyle w:val="Kop2Char"/>
                <w:sz w:val="20"/>
                <w:szCs w:val="20"/>
              </w:rPr>
              <w:t>serviceorder</w:t>
            </w:r>
            <w:r w:rsidR="00E74DAF" w:rsidRPr="001D346F">
              <w:rPr>
                <w:rStyle w:val="Kop2Char"/>
                <w:sz w:val="20"/>
                <w:szCs w:val="20"/>
              </w:rPr>
              <w:t xml:space="preserve"> </w:t>
            </w:r>
            <w:r w:rsidR="001D5672" w:rsidRPr="00CE52A3">
              <w:rPr>
                <w:rStyle w:val="Kop2Char"/>
              </w:rPr>
              <w:t>(</w:t>
            </w:r>
            <w:r>
              <w:rPr>
                <w:rStyle w:val="Kop2Char"/>
              </w:rPr>
              <w:t>18109</w:t>
            </w:r>
            <w:r w:rsidR="001D5672" w:rsidRPr="00CE52A3">
              <w:rPr>
                <w:rStyle w:val="Kop2Char"/>
              </w:rPr>
              <w:t>)</w:t>
            </w:r>
            <w:bookmarkEnd w:id="14"/>
            <w:r w:rsidR="001D5672">
              <w:rPr>
                <w:b/>
                <w:lang w:eastAsia="ja-JP"/>
              </w:rPr>
              <w:br/>
            </w:r>
            <w:r w:rsidR="00D16854">
              <w:rPr>
                <w:rFonts w:ascii="Calibri" w:hAnsi="Calibri"/>
                <w:color w:val="000000"/>
              </w:rPr>
              <w:t xml:space="preserve">De omschrijving van het service order </w:t>
            </w:r>
            <w:r w:rsidR="00861E5C">
              <w:rPr>
                <w:rFonts w:ascii="Calibri" w:hAnsi="Calibri"/>
                <w:color w:val="000000"/>
              </w:rPr>
              <w:t xml:space="preserve">(hoofding) is nu ook beschikbaar op de serviceorder lijn. Op zich weinig spectaculair maar op deze manier is die informatie ook beschikbaar in </w:t>
            </w:r>
            <w:proofErr w:type="spellStart"/>
            <w:r w:rsidR="00861E5C">
              <w:rPr>
                <w:rFonts w:ascii="Calibri" w:hAnsi="Calibri"/>
                <w:color w:val="000000"/>
              </w:rPr>
              <w:t>MobileNav</w:t>
            </w:r>
            <w:proofErr w:type="spellEnd"/>
            <w:r w:rsidR="007527DC">
              <w:rPr>
                <w:rFonts w:ascii="Calibri" w:hAnsi="Calibri"/>
                <w:color w:val="000000"/>
              </w:rPr>
              <w:t>:</w:t>
            </w:r>
          </w:p>
          <w:p w14:paraId="2CEDF167" w14:textId="77777777" w:rsidR="00F27F59" w:rsidRDefault="00F27F59" w:rsidP="38881622">
            <w:pPr>
              <w:rPr>
                <w:rFonts w:ascii="Calibri" w:hAnsi="Calibri"/>
                <w:color w:val="000000"/>
              </w:rPr>
            </w:pPr>
            <w:r>
              <w:rPr>
                <w:rFonts w:ascii="Calibri" w:hAnsi="Calibri"/>
                <w:color w:val="000000"/>
              </w:rPr>
              <w:t>Gservice</w:t>
            </w:r>
          </w:p>
          <w:p w14:paraId="479FAB35" w14:textId="13362CE8" w:rsidR="00F27F59" w:rsidRDefault="00E476B7" w:rsidP="38881622">
            <w:pPr>
              <w:rPr>
                <w:rFonts w:ascii="Calibri" w:hAnsi="Calibri"/>
                <w:color w:val="000000"/>
              </w:rPr>
            </w:pPr>
            <w:r w:rsidRPr="00E476B7">
              <w:rPr>
                <w:rFonts w:ascii="Calibri" w:hAnsi="Calibri"/>
                <w:noProof/>
                <w:color w:val="000000"/>
              </w:rPr>
              <w:lastRenderedPageBreak/>
              <w:drawing>
                <wp:inline distT="0" distB="0" distL="0" distR="0" wp14:anchorId="2065825F" wp14:editId="714731ED">
                  <wp:extent cx="5941060" cy="866140"/>
                  <wp:effectExtent l="0" t="0" r="2540" b="0"/>
                  <wp:docPr id="13255441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44117" name=""/>
                          <pic:cNvPicPr/>
                        </pic:nvPicPr>
                        <pic:blipFill>
                          <a:blip r:embed="rId19"/>
                          <a:stretch>
                            <a:fillRect/>
                          </a:stretch>
                        </pic:blipFill>
                        <pic:spPr>
                          <a:xfrm>
                            <a:off x="0" y="0"/>
                            <a:ext cx="5941060" cy="866140"/>
                          </a:xfrm>
                          <a:prstGeom prst="rect">
                            <a:avLst/>
                          </a:prstGeom>
                        </pic:spPr>
                      </pic:pic>
                    </a:graphicData>
                  </a:graphic>
                </wp:inline>
              </w:drawing>
            </w:r>
          </w:p>
          <w:p w14:paraId="4DFB17A1" w14:textId="77777777" w:rsidR="00F27F59" w:rsidRDefault="00F27F59" w:rsidP="38881622">
            <w:pPr>
              <w:rPr>
                <w:rFonts w:ascii="Calibri" w:hAnsi="Calibri"/>
                <w:color w:val="000000"/>
              </w:rPr>
            </w:pPr>
            <w:proofErr w:type="spellStart"/>
            <w:r>
              <w:rPr>
                <w:rFonts w:ascii="Calibri" w:hAnsi="Calibri"/>
                <w:color w:val="000000"/>
              </w:rPr>
              <w:t>MobileNav</w:t>
            </w:r>
            <w:proofErr w:type="spellEnd"/>
          </w:p>
          <w:p w14:paraId="60F39B0F" w14:textId="4161BDDD" w:rsidR="00DB01B9" w:rsidRDefault="00C46977" w:rsidP="38881622">
            <w:pPr>
              <w:rPr>
                <w:rFonts w:ascii="Calibri" w:hAnsi="Calibri"/>
                <w:color w:val="000000"/>
              </w:rPr>
            </w:pPr>
            <w:r w:rsidRPr="00C46977">
              <w:rPr>
                <w:rFonts w:ascii="Calibri" w:hAnsi="Calibri"/>
                <w:noProof/>
                <w:color w:val="000000"/>
              </w:rPr>
              <w:drawing>
                <wp:inline distT="0" distB="0" distL="0" distR="0" wp14:anchorId="5DBDA565" wp14:editId="6D05B338">
                  <wp:extent cx="3654370" cy="3886200"/>
                  <wp:effectExtent l="0" t="0" r="3810" b="0"/>
                  <wp:docPr id="14367767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76728" name=""/>
                          <pic:cNvPicPr/>
                        </pic:nvPicPr>
                        <pic:blipFill>
                          <a:blip r:embed="rId20"/>
                          <a:stretch>
                            <a:fillRect/>
                          </a:stretch>
                        </pic:blipFill>
                        <pic:spPr>
                          <a:xfrm>
                            <a:off x="0" y="0"/>
                            <a:ext cx="3656862" cy="3888851"/>
                          </a:xfrm>
                          <a:prstGeom prst="rect">
                            <a:avLst/>
                          </a:prstGeom>
                        </pic:spPr>
                      </pic:pic>
                    </a:graphicData>
                  </a:graphic>
                </wp:inline>
              </w:drawing>
            </w:r>
          </w:p>
          <w:p w14:paraId="15615EEE" w14:textId="642A8347" w:rsidR="00DC5429" w:rsidRPr="00522612" w:rsidRDefault="00346112" w:rsidP="38881622">
            <w:pPr>
              <w:rPr>
                <w:rFonts w:ascii="Calibri" w:hAnsi="Calibri"/>
                <w:color w:val="000000"/>
              </w:rPr>
            </w:pPr>
            <w:r>
              <w:rPr>
                <w:rFonts w:ascii="Calibri" w:hAnsi="Calibri"/>
                <w:color w:val="000000"/>
              </w:rPr>
              <w:t xml:space="preserve"> </w:t>
            </w:r>
          </w:p>
        </w:tc>
      </w:tr>
      <w:tr w:rsidR="004562B0" w:rsidRPr="000D6814" w14:paraId="1FFFD6C6" w14:textId="77777777" w:rsidTr="20CCAA4C">
        <w:trPr>
          <w:trHeight w:val="300"/>
        </w:trPr>
        <w:tc>
          <w:tcPr>
            <w:tcW w:w="5000" w:type="pct"/>
            <w:tcBorders>
              <w:top w:val="nil"/>
              <w:left w:val="nil"/>
              <w:bottom w:val="nil"/>
              <w:right w:val="nil"/>
            </w:tcBorders>
            <w:shd w:val="clear" w:color="auto" w:fill="auto"/>
            <w:noWrap/>
            <w:vAlign w:val="bottom"/>
          </w:tcPr>
          <w:p w14:paraId="1EF10955" w14:textId="3AD27569" w:rsidR="004562B0" w:rsidRPr="004562B0" w:rsidRDefault="004562B0" w:rsidP="00D8762C">
            <w:pPr>
              <w:rPr>
                <w:rStyle w:val="Kop2Char"/>
                <w:b w:val="0"/>
                <w:bCs w:val="0"/>
                <w:sz w:val="22"/>
                <w:szCs w:val="22"/>
              </w:rPr>
            </w:pPr>
          </w:p>
        </w:tc>
      </w:tr>
      <w:tr w:rsidR="00E45B0B" w:rsidRPr="000D6814" w14:paraId="731D3F58" w14:textId="77777777" w:rsidTr="20CCAA4C">
        <w:trPr>
          <w:trHeight w:val="300"/>
        </w:trPr>
        <w:tc>
          <w:tcPr>
            <w:tcW w:w="5000" w:type="pct"/>
            <w:tcBorders>
              <w:top w:val="nil"/>
              <w:left w:val="nil"/>
              <w:bottom w:val="nil"/>
              <w:right w:val="nil"/>
            </w:tcBorders>
            <w:shd w:val="clear" w:color="auto" w:fill="auto"/>
            <w:noWrap/>
            <w:vAlign w:val="bottom"/>
          </w:tcPr>
          <w:p w14:paraId="62CEB0FD" w14:textId="22DB2A04" w:rsidR="005F7D84" w:rsidRDefault="00522612" w:rsidP="001D5672">
            <w:pPr>
              <w:rPr>
                <w:rFonts w:ascii="Calibri" w:hAnsi="Calibri"/>
                <w:color w:val="000000"/>
              </w:rPr>
            </w:pPr>
            <w:bookmarkStart w:id="15" w:name="WI20006"/>
            <w:bookmarkStart w:id="16" w:name="_Toc192512961"/>
            <w:bookmarkEnd w:id="15"/>
            <w:r>
              <w:rPr>
                <w:rStyle w:val="Kop2Char"/>
              </w:rPr>
              <w:t>PROJECT</w:t>
            </w:r>
            <w:r w:rsidR="001D5672" w:rsidRPr="00CE52A3">
              <w:rPr>
                <w:rStyle w:val="Kop2Char"/>
              </w:rPr>
              <w:t xml:space="preserve">: </w:t>
            </w:r>
            <w:r>
              <w:rPr>
                <w:rStyle w:val="Kop2Char"/>
                <w:sz w:val="20"/>
                <w:szCs w:val="20"/>
              </w:rPr>
              <w:t>Projectkaart verzendcode</w:t>
            </w:r>
            <w:r w:rsidR="005A7621" w:rsidRPr="001D346F">
              <w:rPr>
                <w:rStyle w:val="Kop2Char"/>
                <w:sz w:val="20"/>
                <w:szCs w:val="20"/>
              </w:rPr>
              <w:t xml:space="preserve"> </w:t>
            </w:r>
            <w:r w:rsidR="001D5672" w:rsidRPr="00CE52A3">
              <w:rPr>
                <w:rStyle w:val="Kop2Char"/>
              </w:rPr>
              <w:t>(</w:t>
            </w:r>
            <w:r>
              <w:rPr>
                <w:rStyle w:val="Kop2Char"/>
              </w:rPr>
              <w:t>20006</w:t>
            </w:r>
            <w:r w:rsidR="001D5672" w:rsidRPr="00CE52A3">
              <w:rPr>
                <w:rStyle w:val="Kop2Char"/>
              </w:rPr>
              <w:t>)</w:t>
            </w:r>
            <w:bookmarkEnd w:id="16"/>
            <w:r w:rsidR="001D5672">
              <w:rPr>
                <w:b/>
                <w:lang w:eastAsia="ja-JP"/>
              </w:rPr>
              <w:br/>
            </w:r>
            <w:r w:rsidR="005C4847" w:rsidRPr="005C4847">
              <w:rPr>
                <w:rFonts w:ascii="Calibri" w:hAnsi="Calibri"/>
                <w:color w:val="000000"/>
              </w:rPr>
              <w:t>In de projecttabel hebben we twee velden voor de Verzendcode: een standaard BC (3000) en een Gservice veld (2052630)</w:t>
            </w:r>
            <w:r w:rsidR="005C4847">
              <w:rPr>
                <w:rFonts w:ascii="Calibri" w:hAnsi="Calibri"/>
                <w:color w:val="000000"/>
              </w:rPr>
              <w:t xml:space="preserve">. </w:t>
            </w:r>
            <w:r w:rsidR="0027210E">
              <w:rPr>
                <w:rFonts w:ascii="Calibri" w:hAnsi="Calibri"/>
                <w:color w:val="000000"/>
              </w:rPr>
              <w:t xml:space="preserve">We </w:t>
            </w:r>
            <w:proofErr w:type="spellStart"/>
            <w:r w:rsidR="0027210E">
              <w:rPr>
                <w:rFonts w:ascii="Calibri" w:hAnsi="Calibri"/>
                <w:color w:val="000000"/>
              </w:rPr>
              <w:t>hebebn</w:t>
            </w:r>
            <w:proofErr w:type="spellEnd"/>
            <w:r w:rsidR="0027210E">
              <w:rPr>
                <w:rFonts w:ascii="Calibri" w:hAnsi="Calibri"/>
                <w:color w:val="000000"/>
              </w:rPr>
              <w:t xml:space="preserve"> de functionaliteit terug gebracht naar 1 veld namelijk het standaard BC veld. Het </w:t>
            </w:r>
            <w:proofErr w:type="spellStart"/>
            <w:r w:rsidR="0027210E">
              <w:rPr>
                <w:rFonts w:ascii="Calibri" w:hAnsi="Calibri"/>
                <w:color w:val="000000"/>
              </w:rPr>
              <w:t>Gserviceveld</w:t>
            </w:r>
            <w:proofErr w:type="spellEnd"/>
            <w:r w:rsidR="0027210E">
              <w:rPr>
                <w:rFonts w:ascii="Calibri" w:hAnsi="Calibri"/>
                <w:color w:val="000000"/>
              </w:rPr>
              <w:t xml:space="preserve"> komt te vervallen.</w:t>
            </w:r>
          </w:p>
          <w:p w14:paraId="151BD4C2" w14:textId="2102951F" w:rsidR="003850BE" w:rsidRDefault="003850BE" w:rsidP="001D5672">
            <w:pPr>
              <w:rPr>
                <w:rFonts w:ascii="Calibri" w:hAnsi="Calibri"/>
                <w:color w:val="000000"/>
              </w:rPr>
            </w:pPr>
          </w:p>
          <w:p w14:paraId="78551540" w14:textId="37E2027A" w:rsidR="00E45B0B" w:rsidRPr="000D6814" w:rsidRDefault="00E45B0B" w:rsidP="001D5672">
            <w:pPr>
              <w:rPr>
                <w:b/>
                <w:lang w:eastAsia="ja-JP"/>
              </w:rPr>
            </w:pPr>
          </w:p>
        </w:tc>
      </w:tr>
      <w:tr w:rsidR="00E45B0B" w:rsidRPr="000D6814" w14:paraId="4E5071D7" w14:textId="77777777" w:rsidTr="20CCAA4C">
        <w:trPr>
          <w:trHeight w:val="300"/>
        </w:trPr>
        <w:tc>
          <w:tcPr>
            <w:tcW w:w="5000" w:type="pct"/>
            <w:tcBorders>
              <w:top w:val="nil"/>
              <w:left w:val="nil"/>
              <w:bottom w:val="nil"/>
              <w:right w:val="nil"/>
            </w:tcBorders>
            <w:shd w:val="clear" w:color="auto" w:fill="auto"/>
            <w:noWrap/>
            <w:vAlign w:val="bottom"/>
          </w:tcPr>
          <w:p w14:paraId="24A1F12D" w14:textId="77777777" w:rsidR="00A258DC" w:rsidRDefault="00931D73" w:rsidP="00533E0C">
            <w:pPr>
              <w:rPr>
                <w:rFonts w:ascii="Calibri" w:hAnsi="Calibri"/>
                <w:color w:val="000000" w:themeColor="text1"/>
              </w:rPr>
            </w:pPr>
            <w:bookmarkStart w:id="17" w:name="WI20041"/>
            <w:bookmarkStart w:id="18" w:name="_Toc192512962"/>
            <w:bookmarkEnd w:id="17"/>
            <w:r>
              <w:rPr>
                <w:rStyle w:val="Kop2Char"/>
              </w:rPr>
              <w:t>INKOOP</w:t>
            </w:r>
            <w:r w:rsidR="001D5672" w:rsidRPr="20CCAA4C">
              <w:rPr>
                <w:rStyle w:val="Kop2Char"/>
              </w:rPr>
              <w:t xml:space="preserve">: </w:t>
            </w:r>
            <w:r>
              <w:rPr>
                <w:rStyle w:val="Kop2Char"/>
              </w:rPr>
              <w:t>Wijzigen projecttaak</w:t>
            </w:r>
            <w:r w:rsidR="003F0531">
              <w:rPr>
                <w:rStyle w:val="Kop2Char"/>
              </w:rPr>
              <w:t xml:space="preserve"> op </w:t>
            </w:r>
            <w:r w:rsidR="00A908D9">
              <w:rPr>
                <w:rStyle w:val="Kop2Char"/>
              </w:rPr>
              <w:t>project gerelateerd</w:t>
            </w:r>
            <w:r w:rsidR="003F0531">
              <w:rPr>
                <w:rStyle w:val="Kop2Char"/>
              </w:rPr>
              <w:t xml:space="preserve"> inkooporder</w:t>
            </w:r>
            <w:r w:rsidR="001D5672" w:rsidRPr="20CCAA4C">
              <w:rPr>
                <w:rStyle w:val="Kop2Char"/>
              </w:rPr>
              <w:t xml:space="preserve"> (</w:t>
            </w:r>
            <w:r>
              <w:rPr>
                <w:rStyle w:val="Kop2Char"/>
              </w:rPr>
              <w:t>20041</w:t>
            </w:r>
            <w:r w:rsidR="001D5672" w:rsidRPr="20CCAA4C">
              <w:rPr>
                <w:rStyle w:val="Kop2Char"/>
              </w:rPr>
              <w:t>)</w:t>
            </w:r>
            <w:bookmarkEnd w:id="18"/>
            <w:r w:rsidR="004E1C49">
              <w:br/>
            </w:r>
            <w:r w:rsidR="00533E0C">
              <w:rPr>
                <w:rFonts w:ascii="Calibri" w:hAnsi="Calibri"/>
                <w:color w:val="000000" w:themeColor="text1"/>
              </w:rPr>
              <w:t xml:space="preserve">Voortaan worden </w:t>
            </w:r>
            <w:r w:rsidR="00533E0C" w:rsidRPr="00533E0C">
              <w:rPr>
                <w:rFonts w:ascii="Calibri" w:hAnsi="Calibri"/>
                <w:color w:val="000000" w:themeColor="text1"/>
              </w:rPr>
              <w:t>inkoper</w:t>
            </w:r>
            <w:r w:rsidR="00533E0C">
              <w:rPr>
                <w:rFonts w:ascii="Calibri" w:hAnsi="Calibri"/>
                <w:color w:val="000000" w:themeColor="text1"/>
              </w:rPr>
              <w:t>s</w:t>
            </w:r>
            <w:r w:rsidR="00533E0C" w:rsidRPr="00533E0C">
              <w:rPr>
                <w:rFonts w:ascii="Calibri" w:hAnsi="Calibri"/>
                <w:color w:val="000000" w:themeColor="text1"/>
              </w:rPr>
              <w:t xml:space="preserve"> er attent opgemaakt wanneer </w:t>
            </w:r>
            <w:r w:rsidR="00A908D9">
              <w:rPr>
                <w:rFonts w:ascii="Calibri" w:hAnsi="Calibri"/>
                <w:color w:val="000000" w:themeColor="text1"/>
              </w:rPr>
              <w:t>ze</w:t>
            </w:r>
            <w:r w:rsidR="00533E0C" w:rsidRPr="00533E0C">
              <w:rPr>
                <w:rFonts w:ascii="Calibri" w:hAnsi="Calibri"/>
                <w:color w:val="000000" w:themeColor="text1"/>
              </w:rPr>
              <w:t xml:space="preserve"> een projecttaak wijzig</w:t>
            </w:r>
            <w:r w:rsidR="00A908D9">
              <w:rPr>
                <w:rFonts w:ascii="Calibri" w:hAnsi="Calibri"/>
                <w:color w:val="000000" w:themeColor="text1"/>
              </w:rPr>
              <w:t>en</w:t>
            </w:r>
            <w:r w:rsidR="00533E0C" w:rsidRPr="00533E0C">
              <w:rPr>
                <w:rFonts w:ascii="Calibri" w:hAnsi="Calibri"/>
                <w:color w:val="000000" w:themeColor="text1"/>
              </w:rPr>
              <w:t xml:space="preserve"> op een inkooporder</w:t>
            </w:r>
            <w:r w:rsidR="00F4485D">
              <w:rPr>
                <w:rFonts w:ascii="Calibri" w:hAnsi="Calibri"/>
                <w:color w:val="000000" w:themeColor="text1"/>
              </w:rPr>
              <w:t xml:space="preserve">, ze </w:t>
            </w:r>
            <w:r w:rsidR="00533E0C" w:rsidRPr="00533E0C">
              <w:rPr>
                <w:rFonts w:ascii="Calibri" w:hAnsi="Calibri"/>
                <w:color w:val="000000" w:themeColor="text1"/>
              </w:rPr>
              <w:t xml:space="preserve">de link met </w:t>
            </w:r>
            <w:r w:rsidR="00F4485D">
              <w:rPr>
                <w:rFonts w:ascii="Calibri" w:hAnsi="Calibri"/>
                <w:color w:val="000000" w:themeColor="text1"/>
              </w:rPr>
              <w:t>de gekoppelde</w:t>
            </w:r>
            <w:r w:rsidR="00533E0C" w:rsidRPr="00533E0C">
              <w:rPr>
                <w:rFonts w:ascii="Calibri" w:hAnsi="Calibri"/>
                <w:color w:val="000000" w:themeColor="text1"/>
              </w:rPr>
              <w:t xml:space="preserve"> projectplanningsregel verlie</w:t>
            </w:r>
            <w:r w:rsidR="00F4485D">
              <w:rPr>
                <w:rFonts w:ascii="Calibri" w:hAnsi="Calibri"/>
                <w:color w:val="000000" w:themeColor="text1"/>
              </w:rPr>
              <w:t>zen.</w:t>
            </w:r>
          </w:p>
          <w:p w14:paraId="580BE6A4" w14:textId="77777777" w:rsidR="00A258DC" w:rsidRDefault="00A258DC" w:rsidP="00533E0C">
            <w:pPr>
              <w:rPr>
                <w:rFonts w:ascii="Calibri" w:hAnsi="Calibri"/>
                <w:color w:val="000000" w:themeColor="text1"/>
              </w:rPr>
            </w:pPr>
            <w:r w:rsidRPr="00A258DC">
              <w:rPr>
                <w:rFonts w:ascii="Calibri" w:hAnsi="Calibri"/>
                <w:noProof/>
                <w:color w:val="000000" w:themeColor="text1"/>
              </w:rPr>
              <w:lastRenderedPageBreak/>
              <w:drawing>
                <wp:inline distT="0" distB="0" distL="0" distR="0" wp14:anchorId="705949B9" wp14:editId="2C6E22B0">
                  <wp:extent cx="4629796" cy="1543265"/>
                  <wp:effectExtent l="0" t="0" r="0" b="0"/>
                  <wp:docPr id="16080085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08548" name=""/>
                          <pic:cNvPicPr/>
                        </pic:nvPicPr>
                        <pic:blipFill>
                          <a:blip r:embed="rId21"/>
                          <a:stretch>
                            <a:fillRect/>
                          </a:stretch>
                        </pic:blipFill>
                        <pic:spPr>
                          <a:xfrm>
                            <a:off x="0" y="0"/>
                            <a:ext cx="4629796" cy="1543265"/>
                          </a:xfrm>
                          <a:prstGeom prst="rect">
                            <a:avLst/>
                          </a:prstGeom>
                        </pic:spPr>
                      </pic:pic>
                    </a:graphicData>
                  </a:graphic>
                </wp:inline>
              </w:drawing>
            </w:r>
          </w:p>
          <w:p w14:paraId="05996A15" w14:textId="77777777" w:rsidR="00853035" w:rsidRPr="00853035" w:rsidRDefault="00853035" w:rsidP="00853035">
            <w:pPr>
              <w:rPr>
                <w:rFonts w:ascii="Calibri" w:hAnsi="Calibri"/>
                <w:color w:val="000000" w:themeColor="text1"/>
                <w:lang w:val="fr-BE"/>
              </w:rPr>
            </w:pPr>
            <w:r w:rsidRPr="00853035">
              <w:rPr>
                <w:rFonts w:ascii="Calibri" w:hAnsi="Calibri"/>
                <w:color w:val="000000" w:themeColor="text1"/>
              </w:rPr>
              <w:t xml:space="preserve">NLB: Door het wijzigen van de projecttaak verliest u de koppeling met de projectplanningsregel. </w:t>
            </w:r>
            <w:proofErr w:type="spellStart"/>
            <w:r w:rsidRPr="00853035">
              <w:rPr>
                <w:rFonts w:ascii="Calibri" w:hAnsi="Calibri"/>
                <w:color w:val="000000" w:themeColor="text1"/>
                <w:lang w:val="fr-BE"/>
              </w:rPr>
              <w:t>Wenst</w:t>
            </w:r>
            <w:proofErr w:type="spellEnd"/>
            <w:r w:rsidRPr="00853035">
              <w:rPr>
                <w:rFonts w:ascii="Calibri" w:hAnsi="Calibri"/>
                <w:color w:val="000000" w:themeColor="text1"/>
                <w:lang w:val="fr-BE"/>
              </w:rPr>
              <w:t xml:space="preserve"> u </w:t>
            </w:r>
            <w:proofErr w:type="spellStart"/>
            <w:r w:rsidRPr="00853035">
              <w:rPr>
                <w:rFonts w:ascii="Calibri" w:hAnsi="Calibri"/>
                <w:color w:val="000000" w:themeColor="text1"/>
                <w:lang w:val="fr-BE"/>
              </w:rPr>
              <w:t>toch</w:t>
            </w:r>
            <w:proofErr w:type="spellEnd"/>
            <w:r w:rsidRPr="00853035">
              <w:rPr>
                <w:rFonts w:ascii="Calibri" w:hAnsi="Calibri"/>
                <w:color w:val="000000" w:themeColor="text1"/>
                <w:lang w:val="fr-BE"/>
              </w:rPr>
              <w:t xml:space="preserve"> </w:t>
            </w:r>
            <w:proofErr w:type="spellStart"/>
            <w:r w:rsidRPr="00853035">
              <w:rPr>
                <w:rFonts w:ascii="Calibri" w:hAnsi="Calibri"/>
                <w:color w:val="000000" w:themeColor="text1"/>
                <w:lang w:val="fr-BE"/>
              </w:rPr>
              <w:t>verder</w:t>
            </w:r>
            <w:proofErr w:type="spellEnd"/>
            <w:r w:rsidRPr="00853035">
              <w:rPr>
                <w:rFonts w:ascii="Calibri" w:hAnsi="Calibri"/>
                <w:color w:val="000000" w:themeColor="text1"/>
                <w:lang w:val="fr-BE"/>
              </w:rPr>
              <w:t xml:space="preserve"> te </w:t>
            </w:r>
            <w:proofErr w:type="spellStart"/>
            <w:proofErr w:type="gramStart"/>
            <w:r w:rsidRPr="00853035">
              <w:rPr>
                <w:rFonts w:ascii="Calibri" w:hAnsi="Calibri"/>
                <w:color w:val="000000" w:themeColor="text1"/>
                <w:lang w:val="fr-BE"/>
              </w:rPr>
              <w:t>gaan</w:t>
            </w:r>
            <w:proofErr w:type="spellEnd"/>
            <w:r w:rsidRPr="00853035">
              <w:rPr>
                <w:rFonts w:ascii="Calibri" w:hAnsi="Calibri"/>
                <w:color w:val="000000" w:themeColor="text1"/>
                <w:lang w:val="fr-BE"/>
              </w:rPr>
              <w:t>?</w:t>
            </w:r>
            <w:proofErr w:type="gramEnd"/>
            <w:r w:rsidRPr="00853035">
              <w:rPr>
                <w:rFonts w:ascii="Calibri" w:hAnsi="Calibri"/>
                <w:color w:val="000000" w:themeColor="text1"/>
                <w:lang w:val="fr-BE"/>
              </w:rPr>
              <w:t xml:space="preserve"> JA/NEE</w:t>
            </w:r>
          </w:p>
          <w:p w14:paraId="69874B84" w14:textId="77777777" w:rsidR="00853035" w:rsidRPr="00A76CD5" w:rsidRDefault="00853035" w:rsidP="00853035">
            <w:pPr>
              <w:rPr>
                <w:rFonts w:ascii="Calibri" w:hAnsi="Calibri"/>
                <w:color w:val="000000" w:themeColor="text1"/>
              </w:rPr>
            </w:pPr>
            <w:proofErr w:type="gramStart"/>
            <w:r w:rsidRPr="00853035">
              <w:rPr>
                <w:rFonts w:ascii="Calibri" w:hAnsi="Calibri"/>
                <w:color w:val="000000" w:themeColor="text1"/>
                <w:lang w:val="fr-BE"/>
              </w:rPr>
              <w:t>FRB:</w:t>
            </w:r>
            <w:proofErr w:type="gramEnd"/>
            <w:r w:rsidRPr="00853035">
              <w:rPr>
                <w:rFonts w:ascii="Calibri" w:hAnsi="Calibri"/>
                <w:color w:val="000000" w:themeColor="text1"/>
                <w:lang w:val="fr-BE"/>
              </w:rPr>
              <w:t xml:space="preserve"> En modifiant la tâche projet, vous perdez le lien avec la ligne planning projet. </w:t>
            </w:r>
            <w:proofErr w:type="spellStart"/>
            <w:r w:rsidRPr="00A76CD5">
              <w:rPr>
                <w:rFonts w:ascii="Calibri" w:hAnsi="Calibri"/>
                <w:color w:val="000000" w:themeColor="text1"/>
              </w:rPr>
              <w:t>Souhaitez-vous</w:t>
            </w:r>
            <w:proofErr w:type="spellEnd"/>
            <w:r w:rsidRPr="00A76CD5">
              <w:rPr>
                <w:rFonts w:ascii="Calibri" w:hAnsi="Calibri"/>
                <w:color w:val="000000" w:themeColor="text1"/>
              </w:rPr>
              <w:t xml:space="preserve"> </w:t>
            </w:r>
            <w:proofErr w:type="spellStart"/>
            <w:r w:rsidRPr="00A76CD5">
              <w:rPr>
                <w:rFonts w:ascii="Calibri" w:hAnsi="Calibri"/>
                <w:color w:val="000000" w:themeColor="text1"/>
              </w:rPr>
              <w:t>continuer</w:t>
            </w:r>
            <w:proofErr w:type="spellEnd"/>
            <w:r w:rsidRPr="00A76CD5">
              <w:rPr>
                <w:rFonts w:ascii="Calibri" w:hAnsi="Calibri"/>
                <w:color w:val="000000" w:themeColor="text1"/>
              </w:rPr>
              <w:t>? QUI/NON</w:t>
            </w:r>
          </w:p>
          <w:p w14:paraId="60D50EFD" w14:textId="652A064E" w:rsidR="005A7EBC" w:rsidRDefault="00985BC5" w:rsidP="005A7EBC">
            <w:pPr>
              <w:rPr>
                <w:rFonts w:ascii="Calibri" w:hAnsi="Calibri"/>
                <w:color w:val="000000" w:themeColor="text1"/>
              </w:rPr>
            </w:pPr>
            <w:bookmarkStart w:id="19" w:name="WI14945"/>
            <w:bookmarkStart w:id="20" w:name="_Toc192512963"/>
            <w:bookmarkEnd w:id="19"/>
            <w:r>
              <w:rPr>
                <w:rStyle w:val="Kop2Char"/>
              </w:rPr>
              <w:t>INKOOP</w:t>
            </w:r>
            <w:r w:rsidR="005A7EBC" w:rsidRPr="20CCAA4C">
              <w:rPr>
                <w:rStyle w:val="Kop2Char"/>
              </w:rPr>
              <w:t xml:space="preserve">: </w:t>
            </w:r>
            <w:r w:rsidR="00066D62">
              <w:rPr>
                <w:rStyle w:val="Kop2Char"/>
              </w:rPr>
              <w:t>Inkooporder extra functionaliteit</w:t>
            </w:r>
            <w:r w:rsidR="005A7EBC" w:rsidRPr="20CCAA4C">
              <w:rPr>
                <w:rStyle w:val="Kop2Char"/>
              </w:rPr>
              <w:t xml:space="preserve"> (</w:t>
            </w:r>
            <w:r>
              <w:rPr>
                <w:rStyle w:val="Kop2Char"/>
              </w:rPr>
              <w:t>14945</w:t>
            </w:r>
            <w:r w:rsidR="005A7EBC" w:rsidRPr="20CCAA4C">
              <w:rPr>
                <w:rStyle w:val="Kop2Char"/>
              </w:rPr>
              <w:t>)</w:t>
            </w:r>
            <w:bookmarkEnd w:id="20"/>
            <w:r w:rsidR="005A7EBC">
              <w:br/>
            </w:r>
            <w:r w:rsidR="00370238">
              <w:rPr>
                <w:rFonts w:ascii="Calibri" w:hAnsi="Calibri"/>
                <w:color w:val="000000" w:themeColor="text1"/>
              </w:rPr>
              <w:t>Er werden nog een aantal aanpassingen doorgevoerd aan de W</w:t>
            </w:r>
            <w:r w:rsidR="00B71216">
              <w:rPr>
                <w:rFonts w:ascii="Calibri" w:hAnsi="Calibri"/>
                <w:color w:val="000000" w:themeColor="text1"/>
              </w:rPr>
              <w:t>o</w:t>
            </w:r>
            <w:r w:rsidR="00370238">
              <w:rPr>
                <w:rFonts w:ascii="Calibri" w:hAnsi="Calibri"/>
                <w:color w:val="000000" w:themeColor="text1"/>
              </w:rPr>
              <w:t>rd</w:t>
            </w:r>
            <w:r w:rsidR="005A7EBC" w:rsidRPr="20CCAA4C">
              <w:rPr>
                <w:rFonts w:ascii="Calibri" w:hAnsi="Calibri"/>
                <w:color w:val="000000" w:themeColor="text1"/>
              </w:rPr>
              <w:t xml:space="preserve"> </w:t>
            </w:r>
            <w:r w:rsidR="00370CA1">
              <w:rPr>
                <w:rFonts w:ascii="Calibri" w:hAnsi="Calibri"/>
                <w:color w:val="000000" w:themeColor="text1"/>
              </w:rPr>
              <w:t>lay-out:</w:t>
            </w:r>
          </w:p>
          <w:p w14:paraId="0B726823" w14:textId="68D22D32" w:rsidR="00370CA1" w:rsidRDefault="00370CA1" w:rsidP="005A7EBC">
            <w:pPr>
              <w:rPr>
                <w:rFonts w:ascii="Calibri" w:hAnsi="Calibri"/>
                <w:color w:val="000000"/>
              </w:rPr>
            </w:pPr>
            <w:r w:rsidRPr="00370CA1">
              <w:rPr>
                <w:rFonts w:ascii="Calibri" w:hAnsi="Calibri"/>
                <w:noProof/>
                <w:color w:val="000000"/>
              </w:rPr>
              <w:drawing>
                <wp:inline distT="0" distB="0" distL="0" distR="0" wp14:anchorId="621CCD79" wp14:editId="060393E5">
                  <wp:extent cx="5941060" cy="1836420"/>
                  <wp:effectExtent l="0" t="0" r="2540" b="0"/>
                  <wp:docPr id="21437095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09503" name=""/>
                          <pic:cNvPicPr/>
                        </pic:nvPicPr>
                        <pic:blipFill>
                          <a:blip r:embed="rId22"/>
                          <a:stretch>
                            <a:fillRect/>
                          </a:stretch>
                        </pic:blipFill>
                        <pic:spPr>
                          <a:xfrm>
                            <a:off x="0" y="0"/>
                            <a:ext cx="5941060" cy="1836420"/>
                          </a:xfrm>
                          <a:prstGeom prst="rect">
                            <a:avLst/>
                          </a:prstGeom>
                        </pic:spPr>
                      </pic:pic>
                    </a:graphicData>
                  </a:graphic>
                </wp:inline>
              </w:drawing>
            </w:r>
          </w:p>
          <w:p w14:paraId="0E14C01B" w14:textId="63251CF2" w:rsidR="000E1658" w:rsidRDefault="000E1658" w:rsidP="001D5672">
            <w:pPr>
              <w:rPr>
                <w:rFonts w:ascii="Calibri" w:hAnsi="Calibri"/>
                <w:color w:val="000000"/>
              </w:rPr>
            </w:pPr>
          </w:p>
          <w:p w14:paraId="4413FFFD" w14:textId="29B569AE" w:rsidR="00E45B0B" w:rsidRPr="000D6814" w:rsidRDefault="00E45B0B" w:rsidP="001D5672">
            <w:pPr>
              <w:rPr>
                <w:b/>
                <w:lang w:eastAsia="ja-JP"/>
              </w:rPr>
            </w:pPr>
          </w:p>
        </w:tc>
      </w:tr>
    </w:tbl>
    <w:p w14:paraId="6999AFDE" w14:textId="77777777" w:rsidR="003850BE" w:rsidRPr="005A7EBC" w:rsidRDefault="003850BE">
      <w:pPr>
        <w:rPr>
          <w:rFonts w:eastAsiaTheme="majorEastAsia" w:cs="Arial"/>
          <w:bCs/>
          <w:color w:val="01ABE8"/>
          <w:spacing w:val="40"/>
          <w:sz w:val="28"/>
          <w:szCs w:val="28"/>
        </w:rPr>
      </w:pPr>
      <w:r>
        <w:lastRenderedPageBreak/>
        <w:br w:type="page"/>
      </w:r>
    </w:p>
    <w:p w14:paraId="0A5C3BBE" w14:textId="223F1873" w:rsidR="00FF5B6E" w:rsidRDefault="00FF5B6E" w:rsidP="00FF5B6E">
      <w:pPr>
        <w:pStyle w:val="Kop1"/>
      </w:pPr>
      <w:bookmarkStart w:id="21" w:name="_Toc192512964"/>
      <w:proofErr w:type="spellStart"/>
      <w:r>
        <w:lastRenderedPageBreak/>
        <w:t>Wijzigingen</w:t>
      </w:r>
      <w:bookmarkEnd w:id="21"/>
      <w:proofErr w:type="spellEnd"/>
    </w:p>
    <w:p w14:paraId="677C5C16" w14:textId="480D8E67" w:rsidR="000D6814" w:rsidRDefault="000D6814" w:rsidP="000D6814">
      <w:pPr>
        <w:rPr>
          <w:lang w:val="en-US"/>
        </w:rPr>
      </w:pPr>
    </w:p>
    <w:p w14:paraId="4B1CE3FA" w14:textId="7B34DEDC" w:rsidR="00CE52A3" w:rsidRDefault="00A916A4" w:rsidP="00A916A4">
      <w:pPr>
        <w:jc w:val="right"/>
        <w:rPr>
          <w:lang w:val="en-US"/>
        </w:rPr>
      </w:pPr>
      <w:r>
        <w:rPr>
          <w:noProof/>
        </w:rPr>
        <w:drawing>
          <wp:inline distT="0" distB="0" distL="0" distR="0" wp14:anchorId="36568A6B" wp14:editId="31090550">
            <wp:extent cx="1280160" cy="71961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289494" cy="724864"/>
                    </a:xfrm>
                    <a:prstGeom prst="rect">
                      <a:avLst/>
                    </a:prstGeom>
                  </pic:spPr>
                </pic:pic>
              </a:graphicData>
            </a:graphic>
          </wp:inline>
        </w:drawing>
      </w:r>
    </w:p>
    <w:p w14:paraId="6B8F21D3" w14:textId="77777777" w:rsidR="00CE52A3" w:rsidRDefault="00CE52A3" w:rsidP="000D6814">
      <w:pPr>
        <w:rPr>
          <w:lang w:val="en-US"/>
        </w:rPr>
      </w:pPr>
    </w:p>
    <w:tbl>
      <w:tblPr>
        <w:tblW w:w="5000" w:type="pct"/>
        <w:tblCellMar>
          <w:left w:w="70" w:type="dxa"/>
          <w:right w:w="70" w:type="dxa"/>
        </w:tblCellMar>
        <w:tblLook w:val="04A0" w:firstRow="1" w:lastRow="0" w:firstColumn="1" w:lastColumn="0" w:noHBand="0" w:noVBand="1"/>
      </w:tblPr>
      <w:tblGrid>
        <w:gridCol w:w="9356"/>
      </w:tblGrid>
      <w:tr w:rsidR="000D6814" w:rsidRPr="000D6814" w14:paraId="4D38238F" w14:textId="77777777" w:rsidTr="20CCAA4C">
        <w:trPr>
          <w:trHeight w:val="300"/>
        </w:trPr>
        <w:tc>
          <w:tcPr>
            <w:tcW w:w="5000" w:type="pct"/>
            <w:tcBorders>
              <w:top w:val="nil"/>
              <w:left w:val="nil"/>
              <w:bottom w:val="nil"/>
              <w:right w:val="nil"/>
            </w:tcBorders>
            <w:shd w:val="clear" w:color="auto" w:fill="auto"/>
            <w:noWrap/>
            <w:vAlign w:val="bottom"/>
            <w:hideMark/>
          </w:tcPr>
          <w:p w14:paraId="33C77DB1" w14:textId="77777777" w:rsidR="00B162E1" w:rsidRDefault="000C03F5" w:rsidP="005857DB">
            <w:pPr>
              <w:rPr>
                <w:lang w:eastAsia="ja-JP"/>
              </w:rPr>
            </w:pPr>
            <w:bookmarkStart w:id="22" w:name="WI20585"/>
            <w:bookmarkStart w:id="23" w:name="_Toc192512965"/>
            <w:bookmarkEnd w:id="22"/>
            <w:r>
              <w:rPr>
                <w:rStyle w:val="Kop2Char"/>
              </w:rPr>
              <w:t>M</w:t>
            </w:r>
            <w:r w:rsidR="00705A12">
              <w:rPr>
                <w:rStyle w:val="Kop2Char"/>
              </w:rPr>
              <w:t>OBNAV</w:t>
            </w:r>
            <w:r w:rsidR="00CE52A3" w:rsidRPr="20CCAA4C">
              <w:rPr>
                <w:rStyle w:val="Kop2Char"/>
              </w:rPr>
              <w:t xml:space="preserve">: </w:t>
            </w:r>
            <w:r w:rsidR="007431D6">
              <w:rPr>
                <w:rStyle w:val="Kop2Char"/>
              </w:rPr>
              <w:t>Servicetest</w:t>
            </w:r>
            <w:r w:rsidR="00CE4B86">
              <w:rPr>
                <w:rStyle w:val="Kop2Char"/>
              </w:rPr>
              <w:t xml:space="preserve">, gekoppelde vragen </w:t>
            </w:r>
            <w:r w:rsidR="00CE52A3" w:rsidRPr="20CCAA4C">
              <w:rPr>
                <w:rStyle w:val="Kop2Char"/>
              </w:rPr>
              <w:t>(</w:t>
            </w:r>
            <w:r w:rsidR="00096DEB">
              <w:rPr>
                <w:rStyle w:val="Kop2Char"/>
              </w:rPr>
              <w:t>20585</w:t>
            </w:r>
            <w:r w:rsidR="00CE52A3" w:rsidRPr="20CCAA4C">
              <w:rPr>
                <w:rStyle w:val="Kop2Char"/>
              </w:rPr>
              <w:t>)</w:t>
            </w:r>
            <w:bookmarkEnd w:id="23"/>
            <w:r w:rsidR="2B295C25">
              <w:br/>
            </w:r>
            <w:r w:rsidR="00CE4B86">
              <w:rPr>
                <w:rFonts w:ascii="Calibri" w:hAnsi="Calibri"/>
                <w:color w:val="000000" w:themeColor="text1"/>
              </w:rPr>
              <w:t xml:space="preserve">Op een servicetest sjabloon kan je vragen aan elkaar koppelen door een </w:t>
            </w:r>
            <w:proofErr w:type="gramStart"/>
            <w:r w:rsidR="00CE4B86">
              <w:rPr>
                <w:rFonts w:ascii="Calibri" w:hAnsi="Calibri"/>
                <w:color w:val="000000" w:themeColor="text1"/>
              </w:rPr>
              <w:t xml:space="preserve">gemeenschappelijke </w:t>
            </w:r>
            <w:r w:rsidR="45B3B86E" w:rsidRPr="20CCAA4C">
              <w:rPr>
                <w:rFonts w:ascii="Calibri" w:hAnsi="Calibri"/>
                <w:color w:val="000000" w:themeColor="text1"/>
              </w:rPr>
              <w:t xml:space="preserve"> </w:t>
            </w:r>
            <w:r w:rsidR="00B162E1">
              <w:rPr>
                <w:rFonts w:ascii="Calibri" w:hAnsi="Calibri"/>
                <w:color w:val="000000" w:themeColor="text1"/>
              </w:rPr>
              <w:t>Groeps</w:t>
            </w:r>
            <w:proofErr w:type="gramEnd"/>
            <w:r w:rsidR="00B162E1">
              <w:rPr>
                <w:rFonts w:ascii="Calibri" w:hAnsi="Calibri"/>
                <w:color w:val="000000" w:themeColor="text1"/>
              </w:rPr>
              <w:t>-</w:t>
            </w:r>
            <w:proofErr w:type="spellStart"/>
            <w:r w:rsidR="00B162E1">
              <w:rPr>
                <w:rFonts w:ascii="Calibri" w:hAnsi="Calibri"/>
                <w:color w:val="000000" w:themeColor="text1"/>
              </w:rPr>
              <w:t>id</w:t>
            </w:r>
            <w:proofErr w:type="spellEnd"/>
            <w:r w:rsidR="00B162E1">
              <w:rPr>
                <w:rFonts w:ascii="Calibri" w:hAnsi="Calibri"/>
                <w:color w:val="000000" w:themeColor="text1"/>
              </w:rPr>
              <w:t xml:space="preserve"> in te stellen voor de vragen:</w:t>
            </w:r>
            <w:r w:rsidR="00B162E1">
              <w:rPr>
                <w:lang w:eastAsia="ja-JP"/>
              </w:rPr>
              <w:br/>
            </w:r>
            <w:r w:rsidR="00B162E1" w:rsidRPr="00B162E1">
              <w:rPr>
                <w:noProof/>
                <w:lang w:eastAsia="ja-JP"/>
              </w:rPr>
              <w:drawing>
                <wp:inline distT="0" distB="0" distL="0" distR="0" wp14:anchorId="6FD8FE46" wp14:editId="729FC700">
                  <wp:extent cx="5941060" cy="1555115"/>
                  <wp:effectExtent l="0" t="0" r="2540" b="6985"/>
                  <wp:docPr id="10780948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94811" name=""/>
                          <pic:cNvPicPr/>
                        </pic:nvPicPr>
                        <pic:blipFill>
                          <a:blip r:embed="rId24"/>
                          <a:stretch>
                            <a:fillRect/>
                          </a:stretch>
                        </pic:blipFill>
                        <pic:spPr>
                          <a:xfrm>
                            <a:off x="0" y="0"/>
                            <a:ext cx="5941060" cy="1555115"/>
                          </a:xfrm>
                          <a:prstGeom prst="rect">
                            <a:avLst/>
                          </a:prstGeom>
                        </pic:spPr>
                      </pic:pic>
                    </a:graphicData>
                  </a:graphic>
                </wp:inline>
              </w:drawing>
            </w:r>
            <w:r w:rsidR="005857DB">
              <w:rPr>
                <w:lang w:eastAsia="ja-JP"/>
              </w:rPr>
              <w:br/>
              <w:t>Dit impliceert dat je  als je op een van de drie v</w:t>
            </w:r>
            <w:r w:rsidR="00062B00">
              <w:rPr>
                <w:lang w:eastAsia="ja-JP"/>
              </w:rPr>
              <w:t xml:space="preserve">ragen met Ja antwoord de andere automatisch op Nee komen te staan. Dit </w:t>
            </w:r>
            <w:r w:rsidR="00FE45F7">
              <w:rPr>
                <w:lang w:eastAsia="ja-JP"/>
              </w:rPr>
              <w:t>werkte in bepaalde gevallen niet maar is nu terug ok:</w:t>
            </w:r>
          </w:p>
          <w:p w14:paraId="39D8CCDE" w14:textId="64348166" w:rsidR="00FE45F7" w:rsidRPr="005857DB" w:rsidRDefault="00F327B1" w:rsidP="005857DB">
            <w:pPr>
              <w:rPr>
                <w:rFonts w:ascii="Calibri" w:hAnsi="Calibri"/>
                <w:color w:val="000000" w:themeColor="text1"/>
              </w:rPr>
            </w:pPr>
            <w:r w:rsidRPr="00F327B1">
              <w:rPr>
                <w:rFonts w:ascii="Calibri" w:hAnsi="Calibri"/>
                <w:noProof/>
                <w:color w:val="000000" w:themeColor="text1"/>
              </w:rPr>
              <w:drawing>
                <wp:inline distT="0" distB="0" distL="0" distR="0" wp14:anchorId="4D55067D" wp14:editId="51E6BA7B">
                  <wp:extent cx="5941060" cy="681355"/>
                  <wp:effectExtent l="0" t="0" r="2540" b="4445"/>
                  <wp:docPr id="6679568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56871" name=""/>
                          <pic:cNvPicPr/>
                        </pic:nvPicPr>
                        <pic:blipFill>
                          <a:blip r:embed="rId25"/>
                          <a:stretch>
                            <a:fillRect/>
                          </a:stretch>
                        </pic:blipFill>
                        <pic:spPr>
                          <a:xfrm>
                            <a:off x="0" y="0"/>
                            <a:ext cx="5941060" cy="681355"/>
                          </a:xfrm>
                          <a:prstGeom prst="rect">
                            <a:avLst/>
                          </a:prstGeom>
                        </pic:spPr>
                      </pic:pic>
                    </a:graphicData>
                  </a:graphic>
                </wp:inline>
              </w:drawing>
            </w:r>
          </w:p>
        </w:tc>
      </w:tr>
      <w:tr w:rsidR="00B162E1" w:rsidRPr="000D6814" w14:paraId="5D61F492" w14:textId="77777777" w:rsidTr="20CCAA4C">
        <w:trPr>
          <w:trHeight w:val="300"/>
        </w:trPr>
        <w:tc>
          <w:tcPr>
            <w:tcW w:w="5000" w:type="pct"/>
            <w:tcBorders>
              <w:top w:val="nil"/>
              <w:left w:val="nil"/>
              <w:bottom w:val="nil"/>
              <w:right w:val="nil"/>
            </w:tcBorders>
            <w:shd w:val="clear" w:color="auto" w:fill="auto"/>
            <w:noWrap/>
            <w:vAlign w:val="bottom"/>
          </w:tcPr>
          <w:p w14:paraId="6737A92C" w14:textId="67B9702B" w:rsidR="00B162E1" w:rsidRDefault="00B162E1" w:rsidP="00D246F0">
            <w:pPr>
              <w:rPr>
                <w:rStyle w:val="Kop2Char"/>
              </w:rPr>
            </w:pPr>
          </w:p>
        </w:tc>
      </w:tr>
      <w:tr w:rsidR="000D6814" w:rsidRPr="000D6814" w14:paraId="3E412F7A" w14:textId="77777777" w:rsidTr="20CCAA4C">
        <w:trPr>
          <w:trHeight w:val="300"/>
        </w:trPr>
        <w:tc>
          <w:tcPr>
            <w:tcW w:w="5000" w:type="pct"/>
            <w:tcBorders>
              <w:top w:val="nil"/>
              <w:left w:val="nil"/>
              <w:bottom w:val="nil"/>
              <w:right w:val="nil"/>
            </w:tcBorders>
            <w:shd w:val="clear" w:color="auto" w:fill="auto"/>
            <w:noWrap/>
            <w:vAlign w:val="bottom"/>
            <w:hideMark/>
          </w:tcPr>
          <w:p w14:paraId="02A95E30" w14:textId="705FD53E" w:rsidR="00D246F0" w:rsidRPr="000D6814" w:rsidRDefault="00096DEB" w:rsidP="00D246F0">
            <w:bookmarkStart w:id="24" w:name="WI20004"/>
            <w:bookmarkStart w:id="25" w:name="_Toc192512966"/>
            <w:bookmarkEnd w:id="24"/>
            <w:r>
              <w:rPr>
                <w:rStyle w:val="Kop2Char"/>
              </w:rPr>
              <w:t>INKOOP</w:t>
            </w:r>
            <w:r w:rsidR="00CE52A3" w:rsidRPr="3B5950DF">
              <w:rPr>
                <w:rStyle w:val="Kop2Char"/>
              </w:rPr>
              <w:t xml:space="preserve">: </w:t>
            </w:r>
            <w:r>
              <w:rPr>
                <w:rStyle w:val="Kop2Char"/>
              </w:rPr>
              <w:t>Kostprijs</w:t>
            </w:r>
            <w:r w:rsidR="00AA194E">
              <w:rPr>
                <w:rStyle w:val="Kop2Char"/>
              </w:rPr>
              <w:t xml:space="preserve"> in projectplanningsregel of serviceregel</w:t>
            </w:r>
            <w:r w:rsidR="00CE52A3" w:rsidRPr="3B5950DF">
              <w:rPr>
                <w:rStyle w:val="Kop2Char"/>
              </w:rPr>
              <w:t xml:space="preserve"> (</w:t>
            </w:r>
            <w:r w:rsidR="00AA194E">
              <w:rPr>
                <w:rStyle w:val="Kop2Char"/>
              </w:rPr>
              <w:t>20004</w:t>
            </w:r>
            <w:r w:rsidR="00CE52A3" w:rsidRPr="3B5950DF">
              <w:rPr>
                <w:rStyle w:val="Kop2Char"/>
              </w:rPr>
              <w:t>)</w:t>
            </w:r>
            <w:bookmarkEnd w:id="25"/>
            <w:r w:rsidR="00CE52A3">
              <w:br/>
            </w:r>
            <w:r w:rsidR="00BC7600">
              <w:rPr>
                <w:rFonts w:ascii="Calibri" w:hAnsi="Calibri"/>
                <w:color w:val="000000" w:themeColor="text1"/>
              </w:rPr>
              <w:t xml:space="preserve">Wanneer een artikel </w:t>
            </w:r>
            <w:r w:rsidR="00233705">
              <w:rPr>
                <w:rFonts w:ascii="Calibri" w:hAnsi="Calibri"/>
                <w:color w:val="000000" w:themeColor="text1"/>
              </w:rPr>
              <w:t xml:space="preserve">op een projectplanningsregel of op een serviceregel een andere kostprijs </w:t>
            </w:r>
            <w:r w:rsidR="00D13AAE">
              <w:rPr>
                <w:rFonts w:ascii="Calibri" w:hAnsi="Calibri"/>
                <w:color w:val="000000" w:themeColor="text1"/>
              </w:rPr>
              <w:t xml:space="preserve">heeft dan die vanop de artikelkaart en er wordt voor die bewuste regel via de inkoopvoorstellen een </w:t>
            </w:r>
            <w:r w:rsidR="00BD2C23">
              <w:rPr>
                <w:rFonts w:ascii="Calibri" w:hAnsi="Calibri"/>
                <w:color w:val="000000" w:themeColor="text1"/>
              </w:rPr>
              <w:t xml:space="preserve">gekoppeld inkooporder gemaakt dan wordt het veld ‘Kostprijs’ overschreven met die van de artikelkaart. Dit </w:t>
            </w:r>
            <w:r w:rsidR="00D808D1">
              <w:rPr>
                <w:rFonts w:ascii="Calibri" w:hAnsi="Calibri"/>
                <w:color w:val="000000" w:themeColor="text1"/>
              </w:rPr>
              <w:t>is niet wenselijk en werd aangepast in deze versie.</w:t>
            </w:r>
          </w:p>
          <w:p w14:paraId="7DB906A7" w14:textId="610F4F0D" w:rsidR="000D6814" w:rsidRPr="000D6814" w:rsidRDefault="000D6814" w:rsidP="3B5950DF"/>
        </w:tc>
      </w:tr>
      <w:tr w:rsidR="000D6814" w:rsidRPr="000D6814" w14:paraId="24A5CAB5" w14:textId="77777777" w:rsidTr="00D246F0">
        <w:trPr>
          <w:trHeight w:val="300"/>
        </w:trPr>
        <w:tc>
          <w:tcPr>
            <w:tcW w:w="5000" w:type="pct"/>
            <w:tcBorders>
              <w:top w:val="nil"/>
              <w:left w:val="nil"/>
              <w:bottom w:val="nil"/>
              <w:right w:val="nil"/>
            </w:tcBorders>
            <w:shd w:val="clear" w:color="auto" w:fill="auto"/>
            <w:noWrap/>
            <w:vAlign w:val="bottom"/>
          </w:tcPr>
          <w:p w14:paraId="65C72A11" w14:textId="148C3E0C" w:rsidR="000D6814" w:rsidRPr="007E687C" w:rsidRDefault="000D6814" w:rsidP="00CE52A3">
            <w:pPr>
              <w:rPr>
                <w:rFonts w:ascii="Calibri" w:hAnsi="Calibri"/>
                <w:color w:val="000000"/>
              </w:rPr>
            </w:pPr>
          </w:p>
        </w:tc>
      </w:tr>
      <w:tr w:rsidR="000D6814" w:rsidRPr="00B90946" w14:paraId="119199D0" w14:textId="77777777" w:rsidTr="20CCAA4C">
        <w:trPr>
          <w:trHeight w:val="300"/>
        </w:trPr>
        <w:tc>
          <w:tcPr>
            <w:tcW w:w="5000" w:type="pct"/>
            <w:tcBorders>
              <w:top w:val="nil"/>
              <w:left w:val="nil"/>
              <w:bottom w:val="nil"/>
              <w:right w:val="nil"/>
            </w:tcBorders>
            <w:shd w:val="clear" w:color="auto" w:fill="auto"/>
            <w:noWrap/>
            <w:vAlign w:val="bottom"/>
            <w:hideMark/>
          </w:tcPr>
          <w:p w14:paraId="5E3254A7" w14:textId="77777777" w:rsidR="00361CD1" w:rsidRDefault="008C0D6F" w:rsidP="002A39BB">
            <w:pPr>
              <w:rPr>
                <w:rFonts w:ascii="Calibri" w:hAnsi="Calibri"/>
                <w:color w:val="000000" w:themeColor="text1"/>
              </w:rPr>
            </w:pPr>
            <w:bookmarkStart w:id="26" w:name="WI19348"/>
            <w:bookmarkStart w:id="27" w:name="_Toc192512967"/>
            <w:bookmarkEnd w:id="26"/>
            <w:r w:rsidRPr="20CCAA4C">
              <w:rPr>
                <w:rStyle w:val="Kop2Char"/>
              </w:rPr>
              <w:t>SERVICE</w:t>
            </w:r>
            <w:r w:rsidR="00CE52A3" w:rsidRPr="20CCAA4C">
              <w:rPr>
                <w:rStyle w:val="Kop2Char"/>
              </w:rPr>
              <w:t xml:space="preserve">: </w:t>
            </w:r>
            <w:r w:rsidR="005539AF">
              <w:rPr>
                <w:rStyle w:val="Kop2Char"/>
              </w:rPr>
              <w:t>SB -artikel foutmelding</w:t>
            </w:r>
            <w:r w:rsidR="00CE52A3" w:rsidRPr="20CCAA4C">
              <w:rPr>
                <w:rStyle w:val="Kop2Char"/>
              </w:rPr>
              <w:t xml:space="preserve"> (</w:t>
            </w:r>
            <w:r w:rsidR="005539AF">
              <w:rPr>
                <w:rStyle w:val="Kop2Char"/>
              </w:rPr>
              <w:t>19348</w:t>
            </w:r>
            <w:r w:rsidR="00CE52A3" w:rsidRPr="20CCAA4C">
              <w:rPr>
                <w:rStyle w:val="Kop2Char"/>
              </w:rPr>
              <w:t>)</w:t>
            </w:r>
            <w:bookmarkEnd w:id="27"/>
            <w:r>
              <w:br/>
            </w:r>
            <w:r w:rsidR="007956FA">
              <w:rPr>
                <w:rFonts w:ascii="Calibri" w:hAnsi="Calibri"/>
                <w:color w:val="000000" w:themeColor="text1"/>
              </w:rPr>
              <w:t xml:space="preserve">Wanneer u een SB-artikel (speciale bestelling) toevoegt op een verkooporder en u probeert de </w:t>
            </w:r>
            <w:r w:rsidR="006138A8">
              <w:rPr>
                <w:rFonts w:ascii="Calibri" w:hAnsi="Calibri"/>
                <w:color w:val="000000" w:themeColor="text1"/>
              </w:rPr>
              <w:lastRenderedPageBreak/>
              <w:t>eenheidsprijs te veranderen dan kregen we een foutmelding</w:t>
            </w:r>
            <w:r w:rsidR="00361CD1">
              <w:rPr>
                <w:rFonts w:ascii="Calibri" w:hAnsi="Calibri"/>
                <w:color w:val="000000" w:themeColor="text1"/>
              </w:rPr>
              <w:t>:</w:t>
            </w:r>
            <w:r w:rsidR="00361CD1">
              <w:rPr>
                <w:rFonts w:ascii="Calibri" w:hAnsi="Calibri"/>
                <w:color w:val="000000" w:themeColor="text1"/>
              </w:rPr>
              <w:br/>
            </w:r>
            <w:r w:rsidR="00361CD1" w:rsidRPr="00361CD1">
              <w:rPr>
                <w:rFonts w:ascii="Calibri" w:hAnsi="Calibri"/>
                <w:noProof/>
                <w:color w:val="000000" w:themeColor="text1"/>
              </w:rPr>
              <w:drawing>
                <wp:inline distT="0" distB="0" distL="0" distR="0" wp14:anchorId="3667FB6F" wp14:editId="4E25997B">
                  <wp:extent cx="2553056" cy="914528"/>
                  <wp:effectExtent l="0" t="0" r="0" b="0"/>
                  <wp:docPr id="8152461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46113" name=""/>
                          <pic:cNvPicPr/>
                        </pic:nvPicPr>
                        <pic:blipFill>
                          <a:blip r:embed="rId26"/>
                          <a:stretch>
                            <a:fillRect/>
                          </a:stretch>
                        </pic:blipFill>
                        <pic:spPr>
                          <a:xfrm>
                            <a:off x="0" y="0"/>
                            <a:ext cx="2553056" cy="914528"/>
                          </a:xfrm>
                          <a:prstGeom prst="rect">
                            <a:avLst/>
                          </a:prstGeom>
                        </pic:spPr>
                      </pic:pic>
                    </a:graphicData>
                  </a:graphic>
                </wp:inline>
              </w:drawing>
            </w:r>
          </w:p>
          <w:p w14:paraId="4B5B6175" w14:textId="46748D3F" w:rsidR="002A39BB" w:rsidRPr="20CCAA4C" w:rsidRDefault="000173A1" w:rsidP="002A39BB">
            <w:pPr>
              <w:rPr>
                <w:rFonts w:ascii="Calibri" w:hAnsi="Calibri"/>
                <w:color w:val="000000" w:themeColor="text1"/>
              </w:rPr>
            </w:pPr>
            <w:r>
              <w:rPr>
                <w:rFonts w:ascii="Calibri" w:hAnsi="Calibri"/>
                <w:color w:val="000000" w:themeColor="text1"/>
              </w:rPr>
              <w:t>U kon in vroegere versies een Artikelnr. Leverancier op de</w:t>
            </w:r>
            <w:r w:rsidR="008F4FA6">
              <w:rPr>
                <w:rFonts w:ascii="Calibri" w:hAnsi="Calibri"/>
                <w:color w:val="000000" w:themeColor="text1"/>
              </w:rPr>
              <w:t xml:space="preserve"> </w:t>
            </w:r>
            <w:r>
              <w:rPr>
                <w:rFonts w:ascii="Calibri" w:hAnsi="Calibri"/>
                <w:color w:val="000000" w:themeColor="text1"/>
              </w:rPr>
              <w:t>regel invullen maar dit veld is niet meer beschikbaar</w:t>
            </w:r>
            <w:r w:rsidR="008F4FA6">
              <w:rPr>
                <w:rFonts w:ascii="Calibri" w:hAnsi="Calibri"/>
                <w:color w:val="000000" w:themeColor="text1"/>
              </w:rPr>
              <w:t xml:space="preserve"> in SaaS. We hebben onderstaande velden terug toegevoegd zodat je </w:t>
            </w:r>
            <w:r w:rsidR="003D0DF7">
              <w:rPr>
                <w:rFonts w:ascii="Calibri" w:hAnsi="Calibri"/>
                <w:color w:val="000000" w:themeColor="text1"/>
              </w:rPr>
              <w:t>zoals vroeger kunt anticiperen op de melding.</w:t>
            </w:r>
          </w:p>
          <w:p w14:paraId="73ED8AEB" w14:textId="52C3C7C0" w:rsidR="00E330AD" w:rsidRDefault="003D0DF7" w:rsidP="008F4FA6">
            <w:pPr>
              <w:rPr>
                <w:rFonts w:ascii="Calibri" w:hAnsi="Calibri"/>
                <w:color w:val="000000"/>
              </w:rPr>
            </w:pPr>
            <w:r>
              <w:rPr>
                <w:rFonts w:ascii="Calibri" w:hAnsi="Calibri"/>
                <w:color w:val="000000"/>
              </w:rPr>
              <w:t>Toegevoegde velden:</w:t>
            </w:r>
          </w:p>
          <w:p w14:paraId="69B1672D" w14:textId="77777777" w:rsidR="00B90946" w:rsidRPr="00B90946" w:rsidRDefault="00B90946" w:rsidP="00B90946">
            <w:pPr>
              <w:numPr>
                <w:ilvl w:val="0"/>
                <w:numId w:val="48"/>
              </w:numPr>
              <w:shd w:val="clear" w:color="auto" w:fill="FFFFFF"/>
              <w:spacing w:before="100" w:beforeAutospacing="1" w:after="100" w:afterAutospacing="1" w:line="240" w:lineRule="auto"/>
              <w:rPr>
                <w:rFonts w:ascii="Segoe UI" w:eastAsia="Times New Roman" w:hAnsi="Segoe UI" w:cs="Segoe UI"/>
                <w:color w:val="000000"/>
                <w:sz w:val="21"/>
                <w:szCs w:val="21"/>
                <w:lang w:val="en-BE" w:eastAsia="en-BE"/>
              </w:rPr>
            </w:pPr>
            <w:proofErr w:type="spellStart"/>
            <w:r w:rsidRPr="00B90946">
              <w:rPr>
                <w:rFonts w:ascii="Segoe UI" w:eastAsia="Times New Roman" w:hAnsi="Segoe UI" w:cs="Segoe UI"/>
                <w:color w:val="000000"/>
                <w:sz w:val="21"/>
                <w:szCs w:val="21"/>
                <w:lang w:val="en-BE" w:eastAsia="en-BE"/>
              </w:rPr>
              <w:t>Artikelnr</w:t>
            </w:r>
            <w:proofErr w:type="spellEnd"/>
            <w:r w:rsidRPr="00B90946">
              <w:rPr>
                <w:rFonts w:ascii="Segoe UI" w:eastAsia="Times New Roman" w:hAnsi="Segoe UI" w:cs="Segoe UI"/>
                <w:color w:val="000000"/>
                <w:sz w:val="21"/>
                <w:szCs w:val="21"/>
                <w:lang w:val="en-BE" w:eastAsia="en-BE"/>
              </w:rPr>
              <w:t xml:space="preserve">. </w:t>
            </w:r>
            <w:proofErr w:type="spellStart"/>
            <w:r w:rsidRPr="00B90946">
              <w:rPr>
                <w:rFonts w:ascii="Segoe UI" w:eastAsia="Times New Roman" w:hAnsi="Segoe UI" w:cs="Segoe UI"/>
                <w:color w:val="000000"/>
                <w:sz w:val="21"/>
                <w:szCs w:val="21"/>
                <w:lang w:val="en-BE" w:eastAsia="en-BE"/>
              </w:rPr>
              <w:t>leverancier</w:t>
            </w:r>
            <w:proofErr w:type="spellEnd"/>
            <w:r w:rsidRPr="00B90946">
              <w:rPr>
                <w:rFonts w:ascii="Segoe UI" w:eastAsia="Times New Roman" w:hAnsi="Segoe UI" w:cs="Segoe UI"/>
                <w:color w:val="000000"/>
                <w:sz w:val="21"/>
                <w:szCs w:val="21"/>
                <w:lang w:val="en-BE" w:eastAsia="en-BE"/>
              </w:rPr>
              <w:t>: GMIS Vendor Item No. (2052651)</w:t>
            </w:r>
          </w:p>
          <w:p w14:paraId="55D014B8" w14:textId="77777777" w:rsidR="00B90946" w:rsidRPr="00B90946" w:rsidRDefault="00B90946" w:rsidP="00B90946">
            <w:pPr>
              <w:numPr>
                <w:ilvl w:val="0"/>
                <w:numId w:val="48"/>
              </w:numPr>
              <w:shd w:val="clear" w:color="auto" w:fill="FFFFFF"/>
              <w:spacing w:before="100" w:beforeAutospacing="1" w:after="100" w:afterAutospacing="1" w:line="240" w:lineRule="auto"/>
              <w:rPr>
                <w:rFonts w:ascii="Segoe UI" w:eastAsia="Times New Roman" w:hAnsi="Segoe UI" w:cs="Segoe UI"/>
                <w:color w:val="000000"/>
                <w:sz w:val="21"/>
                <w:szCs w:val="21"/>
                <w:lang w:val="en-BE" w:eastAsia="en-BE"/>
              </w:rPr>
            </w:pPr>
            <w:proofErr w:type="spellStart"/>
            <w:r w:rsidRPr="00B90946">
              <w:rPr>
                <w:rFonts w:ascii="Segoe UI" w:eastAsia="Times New Roman" w:hAnsi="Segoe UI" w:cs="Segoe UI"/>
                <w:color w:val="000000"/>
                <w:sz w:val="21"/>
                <w:szCs w:val="21"/>
                <w:lang w:val="en-BE" w:eastAsia="en-BE"/>
              </w:rPr>
              <w:t>Leveranciersnr</w:t>
            </w:r>
            <w:proofErr w:type="spellEnd"/>
            <w:r w:rsidRPr="00B90946">
              <w:rPr>
                <w:rFonts w:ascii="Segoe UI" w:eastAsia="Times New Roman" w:hAnsi="Segoe UI" w:cs="Segoe UI"/>
                <w:color w:val="000000"/>
                <w:sz w:val="21"/>
                <w:szCs w:val="21"/>
                <w:lang w:val="en-BE" w:eastAsia="en-BE"/>
              </w:rPr>
              <w:t>. GMIS Vendor No. (2052611)</w:t>
            </w:r>
          </w:p>
          <w:p w14:paraId="2AB7BBD9" w14:textId="77777777" w:rsidR="00B90946" w:rsidRPr="00B90946" w:rsidRDefault="00B90946" w:rsidP="00B90946">
            <w:pPr>
              <w:numPr>
                <w:ilvl w:val="0"/>
                <w:numId w:val="48"/>
              </w:numPr>
              <w:shd w:val="clear" w:color="auto" w:fill="FFFFFF"/>
              <w:spacing w:before="100" w:beforeAutospacing="1" w:after="100" w:afterAutospacing="1" w:line="240" w:lineRule="auto"/>
              <w:rPr>
                <w:rFonts w:ascii="Segoe UI" w:eastAsia="Times New Roman" w:hAnsi="Segoe UI" w:cs="Segoe UI"/>
                <w:color w:val="000000"/>
                <w:sz w:val="21"/>
                <w:szCs w:val="21"/>
                <w:lang w:val="en-BE" w:eastAsia="en-BE"/>
              </w:rPr>
            </w:pPr>
            <w:proofErr w:type="spellStart"/>
            <w:r w:rsidRPr="00B90946">
              <w:rPr>
                <w:rFonts w:ascii="Segoe UI" w:eastAsia="Times New Roman" w:hAnsi="Segoe UI" w:cs="Segoe UI"/>
                <w:color w:val="000000"/>
                <w:sz w:val="21"/>
                <w:szCs w:val="21"/>
                <w:lang w:val="en-BE" w:eastAsia="en-BE"/>
              </w:rPr>
              <w:t>Leveranciersnaam</w:t>
            </w:r>
            <w:proofErr w:type="spellEnd"/>
            <w:r w:rsidRPr="00B90946">
              <w:rPr>
                <w:rFonts w:ascii="Segoe UI" w:eastAsia="Times New Roman" w:hAnsi="Segoe UI" w:cs="Segoe UI"/>
                <w:color w:val="000000"/>
                <w:sz w:val="21"/>
                <w:szCs w:val="21"/>
                <w:lang w:val="en-BE" w:eastAsia="en-BE"/>
              </w:rPr>
              <w:t xml:space="preserve"> GMIS Vendor Name (2052612)</w:t>
            </w:r>
          </w:p>
          <w:p w14:paraId="65AE47F9" w14:textId="77777777" w:rsidR="00B90946" w:rsidRPr="00B90946" w:rsidRDefault="00B90946" w:rsidP="00B90946">
            <w:pPr>
              <w:numPr>
                <w:ilvl w:val="0"/>
                <w:numId w:val="48"/>
              </w:numPr>
              <w:shd w:val="clear" w:color="auto" w:fill="FFFFFF"/>
              <w:spacing w:before="100" w:beforeAutospacing="1" w:after="100" w:afterAutospacing="1" w:line="240" w:lineRule="auto"/>
              <w:rPr>
                <w:rFonts w:ascii="Segoe UI" w:eastAsia="Times New Roman" w:hAnsi="Segoe UI" w:cs="Segoe UI"/>
                <w:color w:val="000000"/>
                <w:sz w:val="21"/>
                <w:szCs w:val="21"/>
                <w:lang w:val="en-BE" w:eastAsia="en-BE"/>
              </w:rPr>
            </w:pPr>
            <w:proofErr w:type="spellStart"/>
            <w:r w:rsidRPr="00B90946">
              <w:rPr>
                <w:rFonts w:ascii="Segoe UI" w:eastAsia="Times New Roman" w:hAnsi="Segoe UI" w:cs="Segoe UI"/>
                <w:color w:val="000000"/>
                <w:sz w:val="21"/>
                <w:szCs w:val="21"/>
                <w:lang w:val="en-BE" w:eastAsia="en-BE"/>
              </w:rPr>
              <w:t>Catalogusprijs</w:t>
            </w:r>
            <w:proofErr w:type="spellEnd"/>
            <w:r w:rsidRPr="00B90946">
              <w:rPr>
                <w:rFonts w:ascii="Segoe UI" w:eastAsia="Times New Roman" w:hAnsi="Segoe UI" w:cs="Segoe UI"/>
                <w:color w:val="000000"/>
                <w:sz w:val="21"/>
                <w:szCs w:val="21"/>
                <w:lang w:val="en-BE" w:eastAsia="en-BE"/>
              </w:rPr>
              <w:t xml:space="preserve"> GMIS Gross Purchase Price (2052652)</w:t>
            </w:r>
          </w:p>
          <w:p w14:paraId="291EEAC2" w14:textId="4EA9E59F" w:rsidR="003D0DF7" w:rsidRPr="00B90946" w:rsidRDefault="00B90946" w:rsidP="00B90946">
            <w:pPr>
              <w:rPr>
                <w:rFonts w:ascii="Calibri" w:hAnsi="Calibri"/>
                <w:color w:val="000000"/>
              </w:rPr>
            </w:pPr>
            <w:r w:rsidRPr="00B90946">
              <w:rPr>
                <w:rFonts w:ascii="Calibri" w:hAnsi="Calibri"/>
                <w:color w:val="000000"/>
              </w:rPr>
              <w:t>De Velden zijn standard n</w:t>
            </w:r>
            <w:r>
              <w:rPr>
                <w:rFonts w:ascii="Calibri" w:hAnsi="Calibri"/>
                <w:color w:val="000000"/>
              </w:rPr>
              <w:t>iet zichtbaar maar kunnen wel worden toegevoegd via Personaliseren.</w:t>
            </w:r>
          </w:p>
          <w:p w14:paraId="0372EBA1" w14:textId="0FF5B71A" w:rsidR="00B90946" w:rsidRPr="00B90946" w:rsidRDefault="006C76F4" w:rsidP="00B90946">
            <w:pPr>
              <w:rPr>
                <w:rFonts w:ascii="Calibri" w:hAnsi="Calibri"/>
                <w:color w:val="000000"/>
              </w:rPr>
            </w:pPr>
            <w:r w:rsidRPr="006C76F4">
              <w:rPr>
                <w:rFonts w:ascii="Calibri" w:hAnsi="Calibri"/>
                <w:noProof/>
                <w:color w:val="000000"/>
              </w:rPr>
              <w:drawing>
                <wp:inline distT="0" distB="0" distL="0" distR="0" wp14:anchorId="607E1B30" wp14:editId="60E5E9DC">
                  <wp:extent cx="5941060" cy="1000760"/>
                  <wp:effectExtent l="0" t="0" r="2540" b="8890"/>
                  <wp:docPr id="4563052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05276" name=""/>
                          <pic:cNvPicPr/>
                        </pic:nvPicPr>
                        <pic:blipFill>
                          <a:blip r:embed="rId27"/>
                          <a:stretch>
                            <a:fillRect/>
                          </a:stretch>
                        </pic:blipFill>
                        <pic:spPr>
                          <a:xfrm>
                            <a:off x="0" y="0"/>
                            <a:ext cx="5941060" cy="1000760"/>
                          </a:xfrm>
                          <a:prstGeom prst="rect">
                            <a:avLst/>
                          </a:prstGeom>
                        </pic:spPr>
                      </pic:pic>
                    </a:graphicData>
                  </a:graphic>
                </wp:inline>
              </w:drawing>
            </w:r>
          </w:p>
          <w:p w14:paraId="1AFDB190" w14:textId="63B8F1B6" w:rsidR="000D6814" w:rsidRPr="00B90946" w:rsidRDefault="000D6814" w:rsidP="20CCAA4C">
            <w:pPr>
              <w:rPr>
                <w:rFonts w:ascii="Calibri" w:hAnsi="Calibri"/>
                <w:color w:val="000000"/>
              </w:rPr>
            </w:pPr>
          </w:p>
        </w:tc>
      </w:tr>
      <w:tr w:rsidR="000D6814" w:rsidRPr="000D6814" w14:paraId="6D1F3826" w14:textId="77777777" w:rsidTr="20CCAA4C">
        <w:trPr>
          <w:trHeight w:val="300"/>
        </w:trPr>
        <w:tc>
          <w:tcPr>
            <w:tcW w:w="5000" w:type="pct"/>
            <w:tcBorders>
              <w:top w:val="nil"/>
              <w:left w:val="nil"/>
              <w:bottom w:val="nil"/>
              <w:right w:val="nil"/>
            </w:tcBorders>
            <w:shd w:val="clear" w:color="auto" w:fill="auto"/>
            <w:noWrap/>
            <w:vAlign w:val="bottom"/>
          </w:tcPr>
          <w:p w14:paraId="11F54562" w14:textId="5C0D6E6D" w:rsidR="000D6814" w:rsidRDefault="002A39BB" w:rsidP="002A39BB">
            <w:pPr>
              <w:rPr>
                <w:rFonts w:ascii="Calibri" w:hAnsi="Calibri"/>
                <w:color w:val="000000"/>
              </w:rPr>
            </w:pPr>
            <w:bookmarkStart w:id="28" w:name="WI20177"/>
            <w:bookmarkStart w:id="29" w:name="_Toc192512968"/>
            <w:bookmarkEnd w:id="28"/>
            <w:r>
              <w:rPr>
                <w:rStyle w:val="Kop2Char"/>
              </w:rPr>
              <w:lastRenderedPageBreak/>
              <w:t>PROJECT</w:t>
            </w:r>
            <w:r w:rsidR="00BC7A7C" w:rsidRPr="00CE52A3">
              <w:rPr>
                <w:rStyle w:val="Kop2Char"/>
              </w:rPr>
              <w:t xml:space="preserve">: </w:t>
            </w:r>
            <w:r w:rsidR="0068049A">
              <w:rPr>
                <w:rStyle w:val="Kop2Char"/>
              </w:rPr>
              <w:t>Projectofferte, afdrukken regels</w:t>
            </w:r>
            <w:r w:rsidR="00BC7A7C" w:rsidRPr="00CE52A3">
              <w:rPr>
                <w:rStyle w:val="Kop2Char"/>
              </w:rPr>
              <w:t xml:space="preserve"> (</w:t>
            </w:r>
            <w:r w:rsidR="0068049A">
              <w:rPr>
                <w:rStyle w:val="Kop2Char"/>
              </w:rPr>
              <w:t>20177</w:t>
            </w:r>
            <w:r w:rsidR="00BC7A7C" w:rsidRPr="00CE52A3">
              <w:rPr>
                <w:rStyle w:val="Kop2Char"/>
              </w:rPr>
              <w:t>)</w:t>
            </w:r>
            <w:bookmarkEnd w:id="29"/>
            <w:r w:rsidR="00BC7A7C">
              <w:rPr>
                <w:b/>
                <w:lang w:eastAsia="ja-JP"/>
              </w:rPr>
              <w:br/>
            </w:r>
            <w:r w:rsidR="006E7E21">
              <w:rPr>
                <w:rFonts w:ascii="Calibri" w:hAnsi="Calibri"/>
                <w:color w:val="000000"/>
              </w:rPr>
              <w:t xml:space="preserve">Op de </w:t>
            </w:r>
            <w:r w:rsidR="00776A52">
              <w:rPr>
                <w:rFonts w:ascii="Calibri" w:hAnsi="Calibri"/>
                <w:color w:val="000000"/>
              </w:rPr>
              <w:t xml:space="preserve">projectofferte regels heb </w:t>
            </w:r>
            <w:r w:rsidR="00D813C0">
              <w:rPr>
                <w:rFonts w:ascii="Calibri" w:hAnsi="Calibri"/>
                <w:color w:val="000000"/>
              </w:rPr>
              <w:t>je vooraan</w:t>
            </w:r>
            <w:r w:rsidR="002300BF">
              <w:rPr>
                <w:rFonts w:ascii="Calibri" w:hAnsi="Calibri"/>
                <w:color w:val="000000"/>
              </w:rPr>
              <w:t xml:space="preserve"> een </w:t>
            </w:r>
            <w:r w:rsidR="00D813C0">
              <w:rPr>
                <w:rFonts w:ascii="Calibri" w:hAnsi="Calibri"/>
                <w:color w:val="000000"/>
              </w:rPr>
              <w:t>schakelaar</w:t>
            </w:r>
            <w:r w:rsidR="003E145A">
              <w:rPr>
                <w:rFonts w:ascii="Calibri" w:hAnsi="Calibri"/>
                <w:color w:val="000000"/>
              </w:rPr>
              <w:t xml:space="preserve"> ‘Afdrukken’ die automatisch aangevinkt wordt wanneer</w:t>
            </w:r>
            <w:r w:rsidR="00343BDD">
              <w:rPr>
                <w:rFonts w:ascii="Calibri" w:hAnsi="Calibri"/>
                <w:color w:val="000000"/>
              </w:rPr>
              <w:t xml:space="preserve"> je op de regel een aantal invult.</w:t>
            </w:r>
          </w:p>
          <w:p w14:paraId="0807C57B" w14:textId="77777777" w:rsidR="003E145A" w:rsidRDefault="003E145A" w:rsidP="002A39BB">
            <w:pPr>
              <w:rPr>
                <w:rFonts w:ascii="Calibri" w:hAnsi="Calibri"/>
                <w:color w:val="000000"/>
              </w:rPr>
            </w:pPr>
            <w:r w:rsidRPr="003E145A">
              <w:rPr>
                <w:rFonts w:ascii="Calibri" w:hAnsi="Calibri"/>
                <w:noProof/>
                <w:color w:val="000000"/>
              </w:rPr>
              <w:drawing>
                <wp:inline distT="0" distB="0" distL="0" distR="0" wp14:anchorId="691B8533" wp14:editId="5FD1D968">
                  <wp:extent cx="4172532" cy="2457793"/>
                  <wp:effectExtent l="0" t="0" r="0" b="0"/>
                  <wp:docPr id="16477913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91382" name=""/>
                          <pic:cNvPicPr/>
                        </pic:nvPicPr>
                        <pic:blipFill>
                          <a:blip r:embed="rId28"/>
                          <a:stretch>
                            <a:fillRect/>
                          </a:stretch>
                        </pic:blipFill>
                        <pic:spPr>
                          <a:xfrm>
                            <a:off x="0" y="0"/>
                            <a:ext cx="4172532" cy="2457793"/>
                          </a:xfrm>
                          <a:prstGeom prst="rect">
                            <a:avLst/>
                          </a:prstGeom>
                        </pic:spPr>
                      </pic:pic>
                    </a:graphicData>
                  </a:graphic>
                </wp:inline>
              </w:drawing>
            </w:r>
          </w:p>
          <w:p w14:paraId="00CB60E4" w14:textId="2DABE0E3" w:rsidR="00505D3F" w:rsidRDefault="00505D3F" w:rsidP="002A39BB">
            <w:pPr>
              <w:rPr>
                <w:rFonts w:ascii="Calibri" w:hAnsi="Calibri"/>
                <w:color w:val="000000"/>
              </w:rPr>
            </w:pPr>
            <w:r>
              <w:rPr>
                <w:rFonts w:ascii="Calibri" w:hAnsi="Calibri"/>
                <w:color w:val="000000"/>
              </w:rPr>
              <w:t xml:space="preserve">Tot voor kort kon je die schakelaar niet afzetten als er een aantal op de regel stond </w:t>
            </w:r>
            <w:r w:rsidR="00D369CC">
              <w:rPr>
                <w:rFonts w:ascii="Calibri" w:hAnsi="Calibri"/>
                <w:color w:val="000000"/>
              </w:rPr>
              <w:t xml:space="preserve">omdat </w:t>
            </w:r>
            <w:r w:rsidR="00AC0407">
              <w:rPr>
                <w:rFonts w:ascii="Calibri" w:hAnsi="Calibri"/>
                <w:color w:val="000000"/>
              </w:rPr>
              <w:t xml:space="preserve">we er van </w:t>
            </w:r>
            <w:r w:rsidR="00FE34BA">
              <w:rPr>
                <w:rFonts w:ascii="Calibri" w:hAnsi="Calibri"/>
                <w:color w:val="000000"/>
              </w:rPr>
              <w:t xml:space="preserve">uit gingen dat als je lijnen met aantal en prijs hebt je die ook wilt vermelden op de afdruk. Een aantal </w:t>
            </w:r>
            <w:r w:rsidR="00FE34BA">
              <w:rPr>
                <w:rFonts w:ascii="Calibri" w:hAnsi="Calibri"/>
                <w:color w:val="000000"/>
              </w:rPr>
              <w:lastRenderedPageBreak/>
              <w:t>klanten willen echter die vrijheid toch hebben en zodoende hebben we dat toegelaten mits deze melding:</w:t>
            </w:r>
          </w:p>
          <w:p w14:paraId="51014106" w14:textId="63682778" w:rsidR="00FE34BA" w:rsidRDefault="000B109C" w:rsidP="002A39BB">
            <w:pPr>
              <w:rPr>
                <w:rFonts w:ascii="Calibri" w:hAnsi="Calibri"/>
                <w:color w:val="000000"/>
              </w:rPr>
            </w:pPr>
            <w:r w:rsidRPr="000B109C">
              <w:rPr>
                <w:rFonts w:ascii="Calibri" w:hAnsi="Calibri"/>
                <w:noProof/>
                <w:color w:val="000000"/>
              </w:rPr>
              <w:drawing>
                <wp:inline distT="0" distB="0" distL="0" distR="0" wp14:anchorId="2DBF2320" wp14:editId="18B3581F">
                  <wp:extent cx="4572638" cy="1428949"/>
                  <wp:effectExtent l="0" t="0" r="0" b="0"/>
                  <wp:docPr id="14035864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86425" name=""/>
                          <pic:cNvPicPr/>
                        </pic:nvPicPr>
                        <pic:blipFill>
                          <a:blip r:embed="rId29"/>
                          <a:stretch>
                            <a:fillRect/>
                          </a:stretch>
                        </pic:blipFill>
                        <pic:spPr>
                          <a:xfrm>
                            <a:off x="0" y="0"/>
                            <a:ext cx="4572638" cy="1428949"/>
                          </a:xfrm>
                          <a:prstGeom prst="rect">
                            <a:avLst/>
                          </a:prstGeom>
                        </pic:spPr>
                      </pic:pic>
                    </a:graphicData>
                  </a:graphic>
                </wp:inline>
              </w:drawing>
            </w:r>
          </w:p>
          <w:p w14:paraId="45B82EFF" w14:textId="72103E62" w:rsidR="00D41366" w:rsidRDefault="00911914" w:rsidP="002A39BB">
            <w:pPr>
              <w:rPr>
                <w:rFonts w:ascii="Calibri" w:hAnsi="Calibri"/>
                <w:color w:val="000000"/>
              </w:rPr>
            </w:pPr>
            <w:r>
              <w:rPr>
                <w:rFonts w:ascii="Calibri" w:hAnsi="Calibri"/>
                <w:color w:val="000000"/>
              </w:rPr>
              <w:t>Wanneer we een beschrijvende offerte maakten dan wordt er rekening gehouden met de schakelaar. Bij de verkorte afdruk</w:t>
            </w:r>
            <w:r w:rsidR="00D41366">
              <w:rPr>
                <w:rFonts w:ascii="Calibri" w:hAnsi="Calibri"/>
                <w:color w:val="000000"/>
              </w:rPr>
              <w:t xml:space="preserve"> werd hiermee geen rekening gehouden:</w:t>
            </w:r>
          </w:p>
          <w:p w14:paraId="41F39814" w14:textId="77777777" w:rsidR="00D41366" w:rsidRDefault="00D41366" w:rsidP="002A39BB">
            <w:pPr>
              <w:rPr>
                <w:rFonts w:ascii="Calibri" w:hAnsi="Calibri"/>
                <w:color w:val="000000"/>
              </w:rPr>
            </w:pPr>
            <w:r w:rsidRPr="00D41366">
              <w:rPr>
                <w:rFonts w:ascii="Calibri" w:hAnsi="Calibri"/>
                <w:noProof/>
                <w:color w:val="000000"/>
              </w:rPr>
              <w:drawing>
                <wp:inline distT="0" distB="0" distL="0" distR="0" wp14:anchorId="3FC22706" wp14:editId="165FE27B">
                  <wp:extent cx="5941060" cy="2256155"/>
                  <wp:effectExtent l="0" t="0" r="2540" b="0"/>
                  <wp:docPr id="504490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9001" name=""/>
                          <pic:cNvPicPr/>
                        </pic:nvPicPr>
                        <pic:blipFill>
                          <a:blip r:embed="rId30"/>
                          <a:stretch>
                            <a:fillRect/>
                          </a:stretch>
                        </pic:blipFill>
                        <pic:spPr>
                          <a:xfrm>
                            <a:off x="0" y="0"/>
                            <a:ext cx="5941060" cy="2256155"/>
                          </a:xfrm>
                          <a:prstGeom prst="rect">
                            <a:avLst/>
                          </a:prstGeom>
                        </pic:spPr>
                      </pic:pic>
                    </a:graphicData>
                  </a:graphic>
                </wp:inline>
              </w:drawing>
            </w:r>
            <w:r>
              <w:rPr>
                <w:rFonts w:ascii="Calibri" w:hAnsi="Calibri"/>
                <w:color w:val="000000"/>
              </w:rPr>
              <w:t>Dit gebeurt nu wel netjes als je onderstaande optie in de pop-up aanklikt:</w:t>
            </w:r>
          </w:p>
          <w:p w14:paraId="79C103A5" w14:textId="61B6046D" w:rsidR="000B109C" w:rsidRDefault="00254F74" w:rsidP="002A39BB">
            <w:pPr>
              <w:rPr>
                <w:rFonts w:ascii="Calibri" w:hAnsi="Calibri"/>
                <w:color w:val="000000"/>
              </w:rPr>
            </w:pPr>
            <w:r w:rsidRPr="00254F74">
              <w:rPr>
                <w:rFonts w:ascii="Calibri" w:hAnsi="Calibri"/>
                <w:noProof/>
                <w:color w:val="000000"/>
              </w:rPr>
              <w:drawing>
                <wp:inline distT="0" distB="0" distL="0" distR="0" wp14:anchorId="1ED4C3F5" wp14:editId="636E593B">
                  <wp:extent cx="2867425" cy="323895"/>
                  <wp:effectExtent l="0" t="0" r="9525" b="0"/>
                  <wp:docPr id="16200020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02026" name=""/>
                          <pic:cNvPicPr/>
                        </pic:nvPicPr>
                        <pic:blipFill>
                          <a:blip r:embed="rId31"/>
                          <a:stretch>
                            <a:fillRect/>
                          </a:stretch>
                        </pic:blipFill>
                        <pic:spPr>
                          <a:xfrm>
                            <a:off x="0" y="0"/>
                            <a:ext cx="2867425" cy="323895"/>
                          </a:xfrm>
                          <a:prstGeom prst="rect">
                            <a:avLst/>
                          </a:prstGeom>
                        </pic:spPr>
                      </pic:pic>
                    </a:graphicData>
                  </a:graphic>
                </wp:inline>
              </w:drawing>
            </w:r>
            <w:r w:rsidR="00911914">
              <w:rPr>
                <w:rFonts w:ascii="Calibri" w:hAnsi="Calibri"/>
                <w:color w:val="000000"/>
              </w:rPr>
              <w:br/>
            </w:r>
          </w:p>
          <w:p w14:paraId="19C67264" w14:textId="2EA41DE4" w:rsidR="00D813C0" w:rsidRPr="007B2FD0" w:rsidRDefault="00D813C0" w:rsidP="002A39BB">
            <w:pPr>
              <w:rPr>
                <w:rFonts w:ascii="Calibri" w:hAnsi="Calibri"/>
                <w:color w:val="000000"/>
              </w:rPr>
            </w:pPr>
          </w:p>
        </w:tc>
      </w:tr>
      <w:tr w:rsidR="000D6814" w:rsidRPr="000D6814" w14:paraId="35646B69" w14:textId="77777777" w:rsidTr="20CCAA4C">
        <w:trPr>
          <w:trHeight w:val="300"/>
        </w:trPr>
        <w:tc>
          <w:tcPr>
            <w:tcW w:w="5000" w:type="pct"/>
            <w:tcBorders>
              <w:top w:val="nil"/>
              <w:left w:val="nil"/>
              <w:bottom w:val="nil"/>
              <w:right w:val="nil"/>
            </w:tcBorders>
            <w:shd w:val="clear" w:color="auto" w:fill="auto"/>
            <w:noWrap/>
            <w:vAlign w:val="bottom"/>
          </w:tcPr>
          <w:p w14:paraId="61EF3EF1" w14:textId="77777777" w:rsidR="00C37F26" w:rsidRDefault="00F327B1" w:rsidP="00F327B1">
            <w:pPr>
              <w:rPr>
                <w:rFonts w:ascii="Calibri" w:hAnsi="Calibri"/>
                <w:color w:val="000000"/>
              </w:rPr>
            </w:pPr>
            <w:bookmarkStart w:id="30" w:name="WI16938"/>
            <w:bookmarkStart w:id="31" w:name="_Toc192512969"/>
            <w:bookmarkEnd w:id="30"/>
            <w:r>
              <w:rPr>
                <w:rStyle w:val="Kop2Char"/>
              </w:rPr>
              <w:lastRenderedPageBreak/>
              <w:t>PROJECT</w:t>
            </w:r>
            <w:r w:rsidRPr="00CE52A3">
              <w:rPr>
                <w:rStyle w:val="Kop2Char"/>
              </w:rPr>
              <w:t xml:space="preserve">: </w:t>
            </w:r>
            <w:r>
              <w:rPr>
                <w:rStyle w:val="Kop2Char"/>
              </w:rPr>
              <w:t>Nieuwe projectofferte met dichtgeklapte tab Algemeen</w:t>
            </w:r>
            <w:r w:rsidRPr="00CE52A3">
              <w:rPr>
                <w:rStyle w:val="Kop2Char"/>
              </w:rPr>
              <w:t xml:space="preserve"> (</w:t>
            </w:r>
            <w:r>
              <w:rPr>
                <w:rStyle w:val="Kop2Char"/>
              </w:rPr>
              <w:t>16938</w:t>
            </w:r>
            <w:r w:rsidRPr="00CE52A3">
              <w:rPr>
                <w:rStyle w:val="Kop2Char"/>
              </w:rPr>
              <w:t>)</w:t>
            </w:r>
            <w:bookmarkEnd w:id="31"/>
            <w:r>
              <w:rPr>
                <w:b/>
                <w:lang w:eastAsia="ja-JP"/>
              </w:rPr>
              <w:br/>
            </w:r>
            <w:r w:rsidR="002712EA">
              <w:rPr>
                <w:rFonts w:ascii="Calibri" w:hAnsi="Calibri"/>
                <w:color w:val="000000"/>
              </w:rPr>
              <w:t xml:space="preserve">Wanneer je een nieuwe projectofferte maakt met de TAB algemeen gesloten en je </w:t>
            </w:r>
            <w:r w:rsidR="002B4BCD">
              <w:rPr>
                <w:rFonts w:ascii="Calibri" w:hAnsi="Calibri"/>
                <w:color w:val="000000"/>
              </w:rPr>
              <w:t xml:space="preserve">opent vervolgens de TAB en je klikt </w:t>
            </w:r>
            <w:r w:rsidR="00081EA7">
              <w:rPr>
                <w:rFonts w:ascii="Calibri" w:hAnsi="Calibri"/>
                <w:color w:val="000000"/>
              </w:rPr>
              <w:t xml:space="preserve">meteen op de driepuntjes bij </w:t>
            </w:r>
            <w:proofErr w:type="spellStart"/>
            <w:r w:rsidR="00081EA7">
              <w:rPr>
                <w:rFonts w:ascii="Calibri" w:hAnsi="Calibri"/>
                <w:color w:val="000000"/>
              </w:rPr>
              <w:t>WerfcontactNr</w:t>
            </w:r>
            <w:proofErr w:type="spellEnd"/>
            <w:r w:rsidR="00081EA7">
              <w:rPr>
                <w:rFonts w:ascii="Calibri" w:hAnsi="Calibri"/>
                <w:color w:val="000000"/>
              </w:rPr>
              <w:t xml:space="preserve">. </w:t>
            </w:r>
            <w:proofErr w:type="gramStart"/>
            <w:r w:rsidR="00081EA7">
              <w:rPr>
                <w:rFonts w:ascii="Calibri" w:hAnsi="Calibri"/>
                <w:color w:val="000000"/>
              </w:rPr>
              <w:t>dan</w:t>
            </w:r>
            <w:proofErr w:type="gramEnd"/>
            <w:r w:rsidR="00081EA7">
              <w:rPr>
                <w:rFonts w:ascii="Calibri" w:hAnsi="Calibri"/>
                <w:color w:val="000000"/>
              </w:rPr>
              <w:t xml:space="preserve"> kreeg je een foutmelding</w:t>
            </w:r>
            <w:r w:rsidR="00C37F26">
              <w:rPr>
                <w:rFonts w:ascii="Calibri" w:hAnsi="Calibri"/>
                <w:color w:val="000000"/>
              </w:rPr>
              <w:t>.</w:t>
            </w:r>
          </w:p>
          <w:p w14:paraId="143FE740" w14:textId="77777777" w:rsidR="00C37F26" w:rsidRDefault="00C37F26" w:rsidP="00F327B1">
            <w:pPr>
              <w:rPr>
                <w:rFonts w:ascii="Calibri" w:hAnsi="Calibri"/>
                <w:color w:val="000000"/>
              </w:rPr>
            </w:pPr>
            <w:r w:rsidRPr="00C37F26">
              <w:rPr>
                <w:rFonts w:ascii="Calibri" w:hAnsi="Calibri"/>
                <w:noProof/>
                <w:color w:val="000000"/>
              </w:rPr>
              <w:lastRenderedPageBreak/>
              <w:drawing>
                <wp:inline distT="0" distB="0" distL="0" distR="0" wp14:anchorId="6D9E3F93" wp14:editId="6AF9E954">
                  <wp:extent cx="5941060" cy="3668395"/>
                  <wp:effectExtent l="0" t="0" r="2540" b="8255"/>
                  <wp:docPr id="18880301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30125" name=""/>
                          <pic:cNvPicPr/>
                        </pic:nvPicPr>
                        <pic:blipFill>
                          <a:blip r:embed="rId32"/>
                          <a:stretch>
                            <a:fillRect/>
                          </a:stretch>
                        </pic:blipFill>
                        <pic:spPr>
                          <a:xfrm>
                            <a:off x="0" y="0"/>
                            <a:ext cx="5941060" cy="3668395"/>
                          </a:xfrm>
                          <a:prstGeom prst="rect">
                            <a:avLst/>
                          </a:prstGeom>
                        </pic:spPr>
                      </pic:pic>
                    </a:graphicData>
                  </a:graphic>
                </wp:inline>
              </w:drawing>
            </w:r>
          </w:p>
          <w:p w14:paraId="6005374D" w14:textId="641CD1EB" w:rsidR="00F327B1" w:rsidRPr="00CC2515" w:rsidRDefault="00C37F26" w:rsidP="00F327B1">
            <w:pPr>
              <w:rPr>
                <w:rFonts w:ascii="Calibri" w:hAnsi="Calibri"/>
                <w:color w:val="000000"/>
              </w:rPr>
            </w:pPr>
            <w:r>
              <w:rPr>
                <w:rFonts w:ascii="Calibri" w:hAnsi="Calibri"/>
                <w:color w:val="000000"/>
              </w:rPr>
              <w:t>Die foutm</w:t>
            </w:r>
            <w:r w:rsidR="00435324">
              <w:rPr>
                <w:rFonts w:ascii="Calibri" w:hAnsi="Calibri"/>
                <w:color w:val="000000"/>
              </w:rPr>
              <w:t>e</w:t>
            </w:r>
            <w:r>
              <w:rPr>
                <w:rFonts w:ascii="Calibri" w:hAnsi="Calibri"/>
                <w:color w:val="000000"/>
              </w:rPr>
              <w:t>lding kwam er omdat er nog geen nummer toegekend was aan de projectofferte. Dit euvel is nu van de baan.</w:t>
            </w:r>
            <w:r w:rsidR="00F327B1">
              <w:rPr>
                <w:rFonts w:ascii="Calibri" w:hAnsi="Calibri"/>
                <w:color w:val="000000"/>
              </w:rPr>
              <w:t xml:space="preserve"> </w:t>
            </w:r>
          </w:p>
          <w:p w14:paraId="61B9F121" w14:textId="6A0B63C6" w:rsidR="000D6814" w:rsidRPr="000D6814" w:rsidRDefault="000D6814" w:rsidP="00BC7A7C">
            <w:pPr>
              <w:rPr>
                <w:b/>
                <w:lang w:eastAsia="ja-JP"/>
              </w:rPr>
            </w:pPr>
          </w:p>
        </w:tc>
      </w:tr>
      <w:tr w:rsidR="000D6814" w:rsidRPr="000D6814" w14:paraId="15956437" w14:textId="77777777" w:rsidTr="20CCAA4C">
        <w:trPr>
          <w:trHeight w:val="300"/>
        </w:trPr>
        <w:tc>
          <w:tcPr>
            <w:tcW w:w="5000" w:type="pct"/>
            <w:tcBorders>
              <w:top w:val="nil"/>
              <w:left w:val="nil"/>
              <w:bottom w:val="nil"/>
              <w:right w:val="nil"/>
            </w:tcBorders>
            <w:shd w:val="clear" w:color="auto" w:fill="auto"/>
            <w:noWrap/>
            <w:vAlign w:val="bottom"/>
          </w:tcPr>
          <w:p w14:paraId="0E8E22B9" w14:textId="2AA306F7" w:rsidR="00B251E8" w:rsidRDefault="00646B2C" w:rsidP="00941DEA">
            <w:pPr>
              <w:rPr>
                <w:rFonts w:ascii="Calibri" w:hAnsi="Calibri"/>
                <w:color w:val="000000"/>
              </w:rPr>
            </w:pPr>
            <w:bookmarkStart w:id="32" w:name="WI20402"/>
            <w:bookmarkStart w:id="33" w:name="_Toc192512970"/>
            <w:bookmarkEnd w:id="32"/>
            <w:r>
              <w:rPr>
                <w:rStyle w:val="Kop2Char"/>
              </w:rPr>
              <w:lastRenderedPageBreak/>
              <w:t>SERVICE</w:t>
            </w:r>
            <w:r w:rsidR="001D5672" w:rsidRPr="00CE52A3">
              <w:rPr>
                <w:rStyle w:val="Kop2Char"/>
              </w:rPr>
              <w:t xml:space="preserve">: </w:t>
            </w:r>
            <w:r>
              <w:rPr>
                <w:rStyle w:val="Kop2Char"/>
              </w:rPr>
              <w:t xml:space="preserve">Gservice instelling ‘Datum </w:t>
            </w:r>
            <w:proofErr w:type="spellStart"/>
            <w:r>
              <w:rPr>
                <w:rStyle w:val="Kop2Char"/>
              </w:rPr>
              <w:t>factuurverzendtegeltekst</w:t>
            </w:r>
            <w:proofErr w:type="spellEnd"/>
            <w:r>
              <w:rPr>
                <w:rStyle w:val="Kop2Char"/>
              </w:rPr>
              <w:t>’</w:t>
            </w:r>
            <w:r w:rsidR="001D5672" w:rsidRPr="00CE52A3">
              <w:rPr>
                <w:rStyle w:val="Kop2Char"/>
              </w:rPr>
              <w:t xml:space="preserve"> (</w:t>
            </w:r>
            <w:r w:rsidR="00941DEA">
              <w:rPr>
                <w:rStyle w:val="Kop2Char"/>
              </w:rPr>
              <w:t>20402</w:t>
            </w:r>
            <w:r w:rsidR="001D5672" w:rsidRPr="00CE52A3">
              <w:rPr>
                <w:rStyle w:val="Kop2Char"/>
              </w:rPr>
              <w:t>)</w:t>
            </w:r>
            <w:bookmarkEnd w:id="33"/>
            <w:r w:rsidR="001D5672">
              <w:rPr>
                <w:b/>
                <w:lang w:eastAsia="ja-JP"/>
              </w:rPr>
              <w:br/>
            </w:r>
            <w:r w:rsidR="0090703A">
              <w:rPr>
                <w:rFonts w:ascii="Calibri" w:hAnsi="Calibri"/>
                <w:color w:val="000000"/>
              </w:rPr>
              <w:t>In de Gservi</w:t>
            </w:r>
            <w:r w:rsidR="0031787F">
              <w:rPr>
                <w:rFonts w:ascii="Calibri" w:hAnsi="Calibri"/>
                <w:color w:val="000000"/>
              </w:rPr>
              <w:t>c</w:t>
            </w:r>
            <w:r w:rsidR="0090703A">
              <w:rPr>
                <w:rFonts w:ascii="Calibri" w:hAnsi="Calibri"/>
                <w:color w:val="000000"/>
              </w:rPr>
              <w:t>e instellingen vind je op het tabblad Service</w:t>
            </w:r>
            <w:r w:rsidR="00B251E8">
              <w:rPr>
                <w:rFonts w:ascii="Calibri" w:hAnsi="Calibri"/>
                <w:color w:val="000000"/>
              </w:rPr>
              <w:t xml:space="preserve"> onderstaa</w:t>
            </w:r>
            <w:r w:rsidR="0031787F">
              <w:rPr>
                <w:rFonts w:ascii="Calibri" w:hAnsi="Calibri"/>
                <w:color w:val="000000"/>
              </w:rPr>
              <w:t>n</w:t>
            </w:r>
            <w:r w:rsidR="00B251E8">
              <w:rPr>
                <w:rFonts w:ascii="Calibri" w:hAnsi="Calibri"/>
                <w:color w:val="000000"/>
              </w:rPr>
              <w:t>de instelling:</w:t>
            </w:r>
          </w:p>
          <w:p w14:paraId="56FEAD12" w14:textId="60B606AC" w:rsidR="00B251E8" w:rsidRDefault="0031787F" w:rsidP="00941DEA">
            <w:pPr>
              <w:rPr>
                <w:rFonts w:ascii="Calibri" w:hAnsi="Calibri"/>
                <w:color w:val="000000"/>
              </w:rPr>
            </w:pPr>
            <w:r w:rsidRPr="0031787F">
              <w:rPr>
                <w:rFonts w:ascii="Calibri" w:hAnsi="Calibri"/>
                <w:noProof/>
                <w:color w:val="000000"/>
              </w:rPr>
              <w:drawing>
                <wp:inline distT="0" distB="0" distL="0" distR="0" wp14:anchorId="422AEDF1" wp14:editId="03F72141">
                  <wp:extent cx="5941060" cy="1698625"/>
                  <wp:effectExtent l="0" t="0" r="2540" b="0"/>
                  <wp:docPr id="4740073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07346" name=""/>
                          <pic:cNvPicPr/>
                        </pic:nvPicPr>
                        <pic:blipFill>
                          <a:blip r:embed="rId33"/>
                          <a:stretch>
                            <a:fillRect/>
                          </a:stretch>
                        </pic:blipFill>
                        <pic:spPr>
                          <a:xfrm>
                            <a:off x="0" y="0"/>
                            <a:ext cx="5941060" cy="1698625"/>
                          </a:xfrm>
                          <a:prstGeom prst="rect">
                            <a:avLst/>
                          </a:prstGeom>
                        </pic:spPr>
                      </pic:pic>
                    </a:graphicData>
                  </a:graphic>
                </wp:inline>
              </w:drawing>
            </w:r>
          </w:p>
          <w:p w14:paraId="2E10F4B5" w14:textId="0A02EC26" w:rsidR="00B251E8" w:rsidRDefault="00B251E8" w:rsidP="0031787F">
            <w:pPr>
              <w:rPr>
                <w:rFonts w:ascii="Calibri" w:hAnsi="Calibri"/>
                <w:color w:val="000000"/>
              </w:rPr>
            </w:pPr>
            <w:r>
              <w:rPr>
                <w:rFonts w:ascii="Calibri" w:hAnsi="Calibri"/>
                <w:color w:val="000000"/>
              </w:rPr>
              <w:t>De</w:t>
            </w:r>
            <w:r w:rsidR="00B832D0">
              <w:rPr>
                <w:rFonts w:ascii="Calibri" w:hAnsi="Calibri"/>
                <w:color w:val="000000"/>
              </w:rPr>
              <w:t xml:space="preserve"> datums werden bij de twee laatste opties niet correct meegenomen naar de </w:t>
            </w:r>
            <w:proofErr w:type="spellStart"/>
            <w:r w:rsidR="00BD6C23">
              <w:rPr>
                <w:rFonts w:ascii="Calibri" w:hAnsi="Calibri"/>
                <w:color w:val="000000"/>
              </w:rPr>
              <w:t>factuur</w:t>
            </w:r>
            <w:r w:rsidR="00B832D0">
              <w:rPr>
                <w:rFonts w:ascii="Calibri" w:hAnsi="Calibri"/>
                <w:color w:val="000000"/>
              </w:rPr>
              <w:t>verzendregels</w:t>
            </w:r>
            <w:proofErr w:type="spellEnd"/>
            <w:r w:rsidR="00BD6C23">
              <w:rPr>
                <w:rFonts w:ascii="Calibri" w:hAnsi="Calibri"/>
                <w:color w:val="000000"/>
              </w:rPr>
              <w:t xml:space="preserve">. Dit is terug </w:t>
            </w:r>
            <w:r w:rsidR="00902AB3">
              <w:rPr>
                <w:rFonts w:ascii="Calibri" w:hAnsi="Calibri"/>
                <w:color w:val="000000"/>
              </w:rPr>
              <w:t>in orde.</w:t>
            </w:r>
          </w:p>
          <w:p w14:paraId="463162F9" w14:textId="200B9416" w:rsidR="00902AB3" w:rsidRPr="0031787F" w:rsidRDefault="00902AB3" w:rsidP="0031787F">
            <w:pPr>
              <w:rPr>
                <w:rFonts w:ascii="Calibri" w:hAnsi="Calibri"/>
                <w:color w:val="000000"/>
              </w:rPr>
            </w:pPr>
            <w:r w:rsidRPr="00902AB3">
              <w:rPr>
                <w:rFonts w:ascii="Calibri" w:hAnsi="Calibri"/>
                <w:noProof/>
                <w:color w:val="000000"/>
              </w:rPr>
              <w:lastRenderedPageBreak/>
              <w:drawing>
                <wp:inline distT="0" distB="0" distL="0" distR="0" wp14:anchorId="773CCB8F" wp14:editId="725A164C">
                  <wp:extent cx="4448796" cy="2048161"/>
                  <wp:effectExtent l="0" t="0" r="9525" b="9525"/>
                  <wp:docPr id="20362650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65015" name=""/>
                          <pic:cNvPicPr/>
                        </pic:nvPicPr>
                        <pic:blipFill>
                          <a:blip r:embed="rId34"/>
                          <a:stretch>
                            <a:fillRect/>
                          </a:stretch>
                        </pic:blipFill>
                        <pic:spPr>
                          <a:xfrm>
                            <a:off x="0" y="0"/>
                            <a:ext cx="4448796" cy="2048161"/>
                          </a:xfrm>
                          <a:prstGeom prst="rect">
                            <a:avLst/>
                          </a:prstGeom>
                        </pic:spPr>
                      </pic:pic>
                    </a:graphicData>
                  </a:graphic>
                </wp:inline>
              </w:drawing>
            </w:r>
          </w:p>
          <w:p w14:paraId="68796E9D" w14:textId="5B88901B" w:rsidR="00443D07" w:rsidRPr="00B251E8" w:rsidRDefault="00443D07" w:rsidP="00B251E8">
            <w:pPr>
              <w:ind w:left="360"/>
              <w:rPr>
                <w:b/>
                <w:lang w:eastAsia="ja-JP"/>
              </w:rPr>
            </w:pPr>
          </w:p>
        </w:tc>
      </w:tr>
      <w:tr w:rsidR="000D6814" w:rsidRPr="00CE52A3" w14:paraId="674EC349" w14:textId="77777777" w:rsidTr="20CCAA4C">
        <w:trPr>
          <w:trHeight w:val="300"/>
        </w:trPr>
        <w:tc>
          <w:tcPr>
            <w:tcW w:w="5000" w:type="pct"/>
            <w:tcBorders>
              <w:top w:val="nil"/>
              <w:left w:val="nil"/>
              <w:bottom w:val="nil"/>
              <w:right w:val="nil"/>
            </w:tcBorders>
            <w:shd w:val="clear" w:color="auto" w:fill="auto"/>
            <w:noWrap/>
            <w:vAlign w:val="bottom"/>
          </w:tcPr>
          <w:p w14:paraId="1F324A07" w14:textId="50164823" w:rsidR="000C6FCA" w:rsidRPr="000C6FCA" w:rsidRDefault="0024017E" w:rsidP="00AB77AC">
            <w:pPr>
              <w:rPr>
                <w:bCs/>
                <w:lang w:eastAsia="ja-JP"/>
              </w:rPr>
            </w:pPr>
            <w:bookmarkStart w:id="34" w:name="WI20461"/>
            <w:bookmarkStart w:id="35" w:name="_Toc192512971"/>
            <w:bookmarkEnd w:id="34"/>
            <w:r w:rsidRPr="20CCAA4C">
              <w:rPr>
                <w:rStyle w:val="Kop2Char"/>
              </w:rPr>
              <w:lastRenderedPageBreak/>
              <w:t>PROJECT</w:t>
            </w:r>
            <w:r w:rsidR="001D5672" w:rsidRPr="20CCAA4C">
              <w:rPr>
                <w:rStyle w:val="Kop2Char"/>
              </w:rPr>
              <w:t xml:space="preserve">: </w:t>
            </w:r>
            <w:r w:rsidR="00646B2C">
              <w:rPr>
                <w:rStyle w:val="Kop2Char"/>
              </w:rPr>
              <w:t xml:space="preserve">foutmelding bij overzetten projectofferte naar </w:t>
            </w:r>
            <w:r w:rsidR="00C106A2">
              <w:rPr>
                <w:rStyle w:val="Kop2Char"/>
              </w:rPr>
              <w:t>Project/order</w:t>
            </w:r>
            <w:r w:rsidR="001D5672" w:rsidRPr="20CCAA4C">
              <w:rPr>
                <w:rStyle w:val="Kop2Char"/>
              </w:rPr>
              <w:t xml:space="preserve"> (</w:t>
            </w:r>
            <w:r w:rsidR="00646B2C">
              <w:rPr>
                <w:rStyle w:val="Kop2Char"/>
              </w:rPr>
              <w:t>20</w:t>
            </w:r>
            <w:r w:rsidR="008A2392">
              <w:rPr>
                <w:rStyle w:val="Kop2Char"/>
              </w:rPr>
              <w:t>461</w:t>
            </w:r>
            <w:r w:rsidR="001D5672" w:rsidRPr="20CCAA4C">
              <w:rPr>
                <w:rStyle w:val="Kop2Char"/>
              </w:rPr>
              <w:t>)</w:t>
            </w:r>
            <w:bookmarkEnd w:id="35"/>
            <w:r>
              <w:br/>
            </w:r>
            <w:r w:rsidR="009B76A2" w:rsidRPr="20CCAA4C">
              <w:rPr>
                <w:rFonts w:ascii="Calibri" w:hAnsi="Calibri"/>
                <w:color w:val="000000" w:themeColor="text1"/>
              </w:rPr>
              <w:t xml:space="preserve">Er was een </w:t>
            </w:r>
            <w:r w:rsidR="00980C26">
              <w:rPr>
                <w:rFonts w:ascii="Calibri" w:hAnsi="Calibri"/>
                <w:color w:val="000000" w:themeColor="text1"/>
              </w:rPr>
              <w:t>probleem met het archiveren van een projectofferte</w:t>
            </w:r>
            <w:r w:rsidR="00217E3D">
              <w:rPr>
                <w:rFonts w:ascii="Calibri" w:hAnsi="Calibri"/>
                <w:color w:val="000000" w:themeColor="text1"/>
              </w:rPr>
              <w:t xml:space="preserve"> als we van een projectofferte een </w:t>
            </w:r>
            <w:r w:rsidR="00D31393">
              <w:rPr>
                <w:rFonts w:ascii="Calibri" w:hAnsi="Calibri"/>
                <w:color w:val="000000" w:themeColor="text1"/>
              </w:rPr>
              <w:t>order willen maken waarbij de taal op de hoofding van de offerte leeg is.</w:t>
            </w:r>
            <w:r w:rsidR="00C05C43">
              <w:rPr>
                <w:rFonts w:ascii="Calibri" w:hAnsi="Calibri"/>
                <w:color w:val="000000" w:themeColor="text1"/>
              </w:rPr>
              <w:t xml:space="preserve"> Dit probleem werd aangepakt en opgelost.</w:t>
            </w:r>
          </w:p>
        </w:tc>
      </w:tr>
      <w:tr w:rsidR="000D6814" w:rsidRPr="000D6814" w14:paraId="3D0A1B41" w14:textId="77777777" w:rsidTr="20CCAA4C">
        <w:trPr>
          <w:trHeight w:val="300"/>
        </w:trPr>
        <w:tc>
          <w:tcPr>
            <w:tcW w:w="5000" w:type="pct"/>
            <w:tcBorders>
              <w:top w:val="nil"/>
              <w:left w:val="nil"/>
              <w:bottom w:val="nil"/>
              <w:right w:val="nil"/>
            </w:tcBorders>
            <w:shd w:val="clear" w:color="auto" w:fill="auto"/>
            <w:noWrap/>
            <w:vAlign w:val="bottom"/>
          </w:tcPr>
          <w:p w14:paraId="53A6B211" w14:textId="34B1B719" w:rsidR="000D6814" w:rsidRPr="000D6814" w:rsidRDefault="008A2392" w:rsidP="000A7F63">
            <w:pPr>
              <w:rPr>
                <w:b/>
                <w:lang w:eastAsia="ja-JP"/>
              </w:rPr>
            </w:pPr>
            <w:bookmarkStart w:id="36" w:name="WI20548"/>
            <w:bookmarkStart w:id="37" w:name="_Toc192512972"/>
            <w:bookmarkEnd w:id="36"/>
            <w:r>
              <w:rPr>
                <w:rStyle w:val="Kop2Char"/>
              </w:rPr>
              <w:t>M</w:t>
            </w:r>
            <w:r w:rsidR="000A7F63">
              <w:rPr>
                <w:rStyle w:val="Kop2Char"/>
              </w:rPr>
              <w:t>OB</w:t>
            </w:r>
            <w:r>
              <w:rPr>
                <w:rStyle w:val="Kop2Char"/>
              </w:rPr>
              <w:t>N</w:t>
            </w:r>
            <w:r w:rsidR="000A7F63">
              <w:rPr>
                <w:rStyle w:val="Kop2Char"/>
              </w:rPr>
              <w:t>AV</w:t>
            </w:r>
            <w:r w:rsidR="001D5672" w:rsidRPr="00CE52A3">
              <w:rPr>
                <w:rStyle w:val="Kop2Char"/>
              </w:rPr>
              <w:t xml:space="preserve">: </w:t>
            </w:r>
            <w:r w:rsidR="000A7F63">
              <w:rPr>
                <w:rStyle w:val="Kop2Char"/>
              </w:rPr>
              <w:t>Servicetest plaatsen en kleuren velden</w:t>
            </w:r>
            <w:r w:rsidR="001D5672" w:rsidRPr="00CE52A3">
              <w:rPr>
                <w:rStyle w:val="Kop2Char"/>
              </w:rPr>
              <w:t xml:space="preserve"> (</w:t>
            </w:r>
            <w:r w:rsidR="000A7F63">
              <w:rPr>
                <w:rStyle w:val="Kop2Char"/>
              </w:rPr>
              <w:t>20548</w:t>
            </w:r>
            <w:r w:rsidR="001D5672" w:rsidRPr="00CE52A3">
              <w:rPr>
                <w:rStyle w:val="Kop2Char"/>
              </w:rPr>
              <w:t>)</w:t>
            </w:r>
            <w:bookmarkEnd w:id="37"/>
            <w:r w:rsidR="001D5672">
              <w:rPr>
                <w:b/>
                <w:lang w:eastAsia="ja-JP"/>
              </w:rPr>
              <w:br/>
            </w:r>
            <w:r w:rsidR="00C12CCE">
              <w:rPr>
                <w:rFonts w:ascii="Calibri" w:hAnsi="Calibri"/>
                <w:color w:val="000000"/>
              </w:rPr>
              <w:t xml:space="preserve">In </w:t>
            </w:r>
            <w:proofErr w:type="spellStart"/>
            <w:r w:rsidR="00C12CCE">
              <w:rPr>
                <w:rFonts w:ascii="Calibri" w:hAnsi="Calibri"/>
                <w:color w:val="000000"/>
              </w:rPr>
              <w:t>MobileNav</w:t>
            </w:r>
            <w:proofErr w:type="spellEnd"/>
            <w:r w:rsidR="00C12CCE">
              <w:rPr>
                <w:rFonts w:ascii="Calibri" w:hAnsi="Calibri"/>
                <w:color w:val="000000"/>
              </w:rPr>
              <w:t xml:space="preserve"> zijn wat correct</w:t>
            </w:r>
            <w:r w:rsidR="00492CDB">
              <w:rPr>
                <w:rFonts w:ascii="Calibri" w:hAnsi="Calibri"/>
                <w:color w:val="000000"/>
              </w:rPr>
              <w:t>ie</w:t>
            </w:r>
            <w:r w:rsidR="00C12CCE">
              <w:rPr>
                <w:rFonts w:ascii="Calibri" w:hAnsi="Calibri"/>
                <w:color w:val="000000"/>
              </w:rPr>
              <w:t>s gebeurd aan de</w:t>
            </w:r>
            <w:r w:rsidR="00492CDB">
              <w:rPr>
                <w:rFonts w:ascii="Calibri" w:hAnsi="Calibri"/>
                <w:color w:val="000000"/>
              </w:rPr>
              <w:t xml:space="preserve"> </w:t>
            </w:r>
            <w:r w:rsidR="00C12CCE">
              <w:rPr>
                <w:rFonts w:ascii="Calibri" w:hAnsi="Calibri"/>
                <w:color w:val="000000"/>
              </w:rPr>
              <w:t xml:space="preserve">plaatsing van een aantal velden </w:t>
            </w:r>
            <w:r w:rsidR="00ED4B79">
              <w:rPr>
                <w:rFonts w:ascii="Calibri" w:hAnsi="Calibri"/>
                <w:color w:val="000000"/>
              </w:rPr>
              <w:t>en aan</w:t>
            </w:r>
            <w:r w:rsidR="00492CDB">
              <w:rPr>
                <w:rFonts w:ascii="Calibri" w:hAnsi="Calibri"/>
                <w:color w:val="000000"/>
              </w:rPr>
              <w:t xml:space="preserve"> het gebruik van </w:t>
            </w:r>
            <w:r w:rsidR="00157353">
              <w:rPr>
                <w:rFonts w:ascii="Calibri" w:hAnsi="Calibri"/>
                <w:color w:val="000000"/>
              </w:rPr>
              <w:t>kleuren rood/groen.</w:t>
            </w:r>
          </w:p>
        </w:tc>
      </w:tr>
      <w:tr w:rsidR="000D6814" w:rsidRPr="000D6814" w14:paraId="54CC1F9D" w14:textId="77777777" w:rsidTr="20CCAA4C">
        <w:trPr>
          <w:trHeight w:val="300"/>
        </w:trPr>
        <w:tc>
          <w:tcPr>
            <w:tcW w:w="5000" w:type="pct"/>
            <w:tcBorders>
              <w:top w:val="nil"/>
              <w:left w:val="nil"/>
              <w:bottom w:val="nil"/>
              <w:right w:val="nil"/>
            </w:tcBorders>
            <w:shd w:val="clear" w:color="auto" w:fill="auto"/>
            <w:noWrap/>
            <w:vAlign w:val="bottom"/>
          </w:tcPr>
          <w:p w14:paraId="268F765C" w14:textId="00D58328" w:rsidR="00EE5320" w:rsidRDefault="000A7F63" w:rsidP="20CCAA4C">
            <w:pPr>
              <w:rPr>
                <w:rFonts w:ascii="Calibri" w:hAnsi="Calibri"/>
                <w:color w:val="000000" w:themeColor="text1"/>
              </w:rPr>
            </w:pPr>
            <w:bookmarkStart w:id="38" w:name="WI20593"/>
            <w:bookmarkStart w:id="39" w:name="_Toc192512973"/>
            <w:bookmarkEnd w:id="38"/>
            <w:r>
              <w:rPr>
                <w:rStyle w:val="Kop2Char"/>
              </w:rPr>
              <w:t>PROJECT</w:t>
            </w:r>
            <w:r w:rsidR="00BC7A7C" w:rsidRPr="20CCAA4C">
              <w:rPr>
                <w:rStyle w:val="Kop2Char"/>
              </w:rPr>
              <w:t xml:space="preserve">: </w:t>
            </w:r>
            <w:r w:rsidR="00F246C7">
              <w:rPr>
                <w:rStyle w:val="Kop2Char"/>
              </w:rPr>
              <w:t>tekstlijnen op compositieregels</w:t>
            </w:r>
            <w:r w:rsidR="00BC7A7C" w:rsidRPr="20CCAA4C">
              <w:rPr>
                <w:rStyle w:val="Kop2Char"/>
              </w:rPr>
              <w:t xml:space="preserve"> (</w:t>
            </w:r>
            <w:r>
              <w:rPr>
                <w:rStyle w:val="Kop2Char"/>
              </w:rPr>
              <w:t>20593</w:t>
            </w:r>
            <w:r w:rsidR="00BC7A7C" w:rsidRPr="20CCAA4C">
              <w:rPr>
                <w:rStyle w:val="Kop2Char"/>
              </w:rPr>
              <w:t>)</w:t>
            </w:r>
            <w:bookmarkEnd w:id="39"/>
            <w:r w:rsidR="00572DC1">
              <w:br/>
            </w:r>
            <w:r w:rsidR="00A551D6">
              <w:rPr>
                <w:rFonts w:ascii="Calibri" w:hAnsi="Calibri"/>
                <w:color w:val="000000" w:themeColor="text1"/>
              </w:rPr>
              <w:t>Wanneer we een standaard tekst willen toevoegen aan een compositie</w:t>
            </w:r>
            <w:r w:rsidR="00D92AA2">
              <w:rPr>
                <w:rFonts w:ascii="Calibri" w:hAnsi="Calibri"/>
                <w:color w:val="000000" w:themeColor="text1"/>
              </w:rPr>
              <w:t xml:space="preserve"> dan bleef de keuzelijst van de standaardteksten leeg. Dit werkt terug zoals het hoort</w:t>
            </w:r>
          </w:p>
          <w:p w14:paraId="3D25E8D5" w14:textId="10C88757" w:rsidR="00D92AA2" w:rsidRDefault="00697CA1" w:rsidP="20CCAA4C">
            <w:pPr>
              <w:rPr>
                <w:rFonts w:ascii="Calibri" w:hAnsi="Calibri"/>
                <w:color w:val="000000"/>
              </w:rPr>
            </w:pPr>
            <w:r w:rsidRPr="00697CA1">
              <w:rPr>
                <w:rFonts w:ascii="Calibri" w:hAnsi="Calibri"/>
                <w:noProof/>
                <w:color w:val="000000"/>
              </w:rPr>
              <w:drawing>
                <wp:inline distT="0" distB="0" distL="0" distR="0" wp14:anchorId="77FCC9E0" wp14:editId="37D99C33">
                  <wp:extent cx="5941060" cy="2007235"/>
                  <wp:effectExtent l="0" t="0" r="2540" b="0"/>
                  <wp:docPr id="5253993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99348" name=""/>
                          <pic:cNvPicPr/>
                        </pic:nvPicPr>
                        <pic:blipFill>
                          <a:blip r:embed="rId35"/>
                          <a:stretch>
                            <a:fillRect/>
                          </a:stretch>
                        </pic:blipFill>
                        <pic:spPr>
                          <a:xfrm>
                            <a:off x="0" y="0"/>
                            <a:ext cx="5941060" cy="2007235"/>
                          </a:xfrm>
                          <a:prstGeom prst="rect">
                            <a:avLst/>
                          </a:prstGeom>
                        </pic:spPr>
                      </pic:pic>
                    </a:graphicData>
                  </a:graphic>
                </wp:inline>
              </w:drawing>
            </w:r>
          </w:p>
          <w:p w14:paraId="47C467BA" w14:textId="1184D6CF" w:rsidR="000D6814" w:rsidRPr="000D6814" w:rsidRDefault="000D6814" w:rsidP="00F246C7">
            <w:pPr>
              <w:rPr>
                <w:b/>
                <w:lang w:eastAsia="ja-JP"/>
              </w:rPr>
            </w:pPr>
          </w:p>
        </w:tc>
      </w:tr>
      <w:tr w:rsidR="000D6814" w:rsidRPr="000D6814" w14:paraId="46BB2F50" w14:textId="77777777" w:rsidTr="20CCAA4C">
        <w:trPr>
          <w:trHeight w:val="300"/>
        </w:trPr>
        <w:tc>
          <w:tcPr>
            <w:tcW w:w="5000" w:type="pct"/>
            <w:tcBorders>
              <w:top w:val="nil"/>
              <w:left w:val="nil"/>
              <w:bottom w:val="nil"/>
              <w:right w:val="nil"/>
            </w:tcBorders>
            <w:shd w:val="clear" w:color="auto" w:fill="auto"/>
            <w:noWrap/>
            <w:vAlign w:val="bottom"/>
          </w:tcPr>
          <w:p w14:paraId="599987FD" w14:textId="002DD5A4" w:rsidR="000E3EAA" w:rsidRPr="00275963" w:rsidRDefault="0071540D" w:rsidP="000E3EAA">
            <w:pPr>
              <w:rPr>
                <w:rFonts w:ascii="Calibri" w:hAnsi="Calibri"/>
                <w:color w:val="000000"/>
              </w:rPr>
            </w:pPr>
            <w:bookmarkStart w:id="40" w:name="WI20614"/>
            <w:bookmarkStart w:id="41" w:name="_Toc192512974"/>
            <w:bookmarkEnd w:id="40"/>
            <w:r>
              <w:rPr>
                <w:rStyle w:val="Kop2Char"/>
              </w:rPr>
              <w:t>PROJECT</w:t>
            </w:r>
            <w:r w:rsidR="00BC7A7C" w:rsidRPr="00CE52A3">
              <w:rPr>
                <w:rStyle w:val="Kop2Char"/>
              </w:rPr>
              <w:t xml:space="preserve">: </w:t>
            </w:r>
            <w:r w:rsidR="00F246C7">
              <w:rPr>
                <w:rStyle w:val="Kop2Char"/>
              </w:rPr>
              <w:t>Projectofferte</w:t>
            </w:r>
            <w:r w:rsidR="000E3EAA">
              <w:rPr>
                <w:rStyle w:val="Kop2Char"/>
              </w:rPr>
              <w:t>regels opvulling Eenheidsprijs en Kostprijs</w:t>
            </w:r>
            <w:r w:rsidR="00BC7A7C" w:rsidRPr="00CE52A3">
              <w:rPr>
                <w:rStyle w:val="Kop2Char"/>
              </w:rPr>
              <w:t xml:space="preserve"> (</w:t>
            </w:r>
            <w:r w:rsidR="00F246C7">
              <w:rPr>
                <w:rStyle w:val="Kop2Char"/>
              </w:rPr>
              <w:t>20614</w:t>
            </w:r>
            <w:r w:rsidR="00BC7A7C" w:rsidRPr="00CE52A3">
              <w:rPr>
                <w:rStyle w:val="Kop2Char"/>
              </w:rPr>
              <w:t>)</w:t>
            </w:r>
            <w:bookmarkEnd w:id="41"/>
            <w:r w:rsidR="00BC7A7C">
              <w:rPr>
                <w:b/>
                <w:lang w:eastAsia="ja-JP"/>
              </w:rPr>
              <w:br/>
            </w:r>
            <w:r w:rsidR="00184AD0">
              <w:rPr>
                <w:rFonts w:ascii="Calibri" w:hAnsi="Calibri"/>
                <w:color w:val="000000"/>
              </w:rPr>
              <w:t xml:space="preserve">Wanneer we op een projectofferte regel een compositievariant selecteren dan </w:t>
            </w:r>
            <w:r w:rsidR="006A7C62">
              <w:rPr>
                <w:rFonts w:ascii="Calibri" w:hAnsi="Calibri"/>
                <w:color w:val="000000"/>
              </w:rPr>
              <w:t>w</w:t>
            </w:r>
            <w:r w:rsidR="00542546">
              <w:rPr>
                <w:rFonts w:ascii="Calibri" w:hAnsi="Calibri"/>
                <w:color w:val="000000"/>
              </w:rPr>
              <w:t>o</w:t>
            </w:r>
            <w:r w:rsidR="006A7C62">
              <w:rPr>
                <w:rFonts w:ascii="Calibri" w:hAnsi="Calibri"/>
                <w:color w:val="000000"/>
              </w:rPr>
              <w:t xml:space="preserve">rden de velden </w:t>
            </w:r>
            <w:r w:rsidR="00E46774">
              <w:rPr>
                <w:rFonts w:ascii="Calibri" w:hAnsi="Calibri"/>
                <w:color w:val="000000"/>
              </w:rPr>
              <w:t xml:space="preserve">Eenheidsprijs en Kostprijs niet meteen </w:t>
            </w:r>
            <w:proofErr w:type="spellStart"/>
            <w:r w:rsidR="00E46774">
              <w:rPr>
                <w:rFonts w:ascii="Calibri" w:hAnsi="Calibri"/>
                <w:color w:val="000000"/>
              </w:rPr>
              <w:t>gerefreshed</w:t>
            </w:r>
            <w:proofErr w:type="spellEnd"/>
            <w:r w:rsidR="00E46774">
              <w:rPr>
                <w:rFonts w:ascii="Calibri" w:hAnsi="Calibri"/>
                <w:color w:val="000000"/>
              </w:rPr>
              <w:t xml:space="preserve">. </w:t>
            </w:r>
            <w:r w:rsidR="00AC0912">
              <w:rPr>
                <w:rFonts w:ascii="Calibri" w:hAnsi="Calibri"/>
                <w:color w:val="000000"/>
              </w:rPr>
              <w:t>Dit werd aangepast.</w:t>
            </w:r>
            <w:r w:rsidR="00E46774">
              <w:rPr>
                <w:rFonts w:ascii="Calibri" w:hAnsi="Calibri"/>
                <w:color w:val="000000"/>
              </w:rPr>
              <w:t xml:space="preserve"> </w:t>
            </w:r>
          </w:p>
          <w:p w14:paraId="697763D5" w14:textId="336B69AF" w:rsidR="00CC54D7" w:rsidRDefault="00CC54D7" w:rsidP="00CC54D7">
            <w:pPr>
              <w:rPr>
                <w:rFonts w:ascii="Calibri" w:hAnsi="Calibri"/>
                <w:color w:val="000000"/>
              </w:rPr>
            </w:pPr>
            <w:bookmarkStart w:id="42" w:name="WI20616"/>
            <w:bookmarkStart w:id="43" w:name="_Toc192512975"/>
            <w:bookmarkEnd w:id="42"/>
            <w:r w:rsidRPr="00A76CD5">
              <w:rPr>
                <w:rStyle w:val="Kop2Char"/>
              </w:rPr>
              <w:lastRenderedPageBreak/>
              <w:t xml:space="preserve">PROJECT: </w:t>
            </w:r>
            <w:r w:rsidR="008132F8">
              <w:rPr>
                <w:rStyle w:val="Kop2Char"/>
              </w:rPr>
              <w:t xml:space="preserve">Berekening </w:t>
            </w:r>
            <w:proofErr w:type="spellStart"/>
            <w:r w:rsidR="00B157EA">
              <w:rPr>
                <w:rStyle w:val="Kop2Char"/>
              </w:rPr>
              <w:t>markup</w:t>
            </w:r>
            <w:proofErr w:type="spellEnd"/>
            <w:r w:rsidR="00B157EA">
              <w:rPr>
                <w:rStyle w:val="Kop2Char"/>
              </w:rPr>
              <w:t xml:space="preserve"> en marge </w:t>
            </w:r>
            <w:r w:rsidR="008132F8">
              <w:rPr>
                <w:rStyle w:val="Kop2Char"/>
              </w:rPr>
              <w:t>kolommen</w:t>
            </w:r>
            <w:r w:rsidR="00B157EA">
              <w:rPr>
                <w:rStyle w:val="Kop2Char"/>
              </w:rPr>
              <w:t xml:space="preserve"> </w:t>
            </w:r>
            <w:r w:rsidRPr="00A76CD5">
              <w:rPr>
                <w:rStyle w:val="Kop2Char"/>
              </w:rPr>
              <w:t>(2061</w:t>
            </w:r>
            <w:r w:rsidR="008A3EB5" w:rsidRPr="00A76CD5">
              <w:rPr>
                <w:rStyle w:val="Kop2Char"/>
              </w:rPr>
              <w:t>6</w:t>
            </w:r>
            <w:r w:rsidRPr="00A76CD5">
              <w:rPr>
                <w:rStyle w:val="Kop2Char"/>
              </w:rPr>
              <w:t>)</w:t>
            </w:r>
            <w:bookmarkEnd w:id="43"/>
            <w:r w:rsidRPr="000939B3">
              <w:rPr>
                <w:b/>
                <w:highlight w:val="yellow"/>
                <w:lang w:eastAsia="ja-JP"/>
              </w:rPr>
              <w:br/>
            </w:r>
            <w:r w:rsidRPr="00A76CD5">
              <w:rPr>
                <w:rFonts w:ascii="Calibri" w:hAnsi="Calibri"/>
                <w:color w:val="000000"/>
              </w:rPr>
              <w:t>Er was een</w:t>
            </w:r>
            <w:r>
              <w:rPr>
                <w:rFonts w:ascii="Calibri" w:hAnsi="Calibri"/>
                <w:color w:val="000000"/>
              </w:rPr>
              <w:t xml:space="preserve"> </w:t>
            </w:r>
            <w:r w:rsidR="00A76CD5">
              <w:rPr>
                <w:rFonts w:ascii="Calibri" w:hAnsi="Calibri"/>
                <w:color w:val="000000"/>
              </w:rPr>
              <w:t>pr</w:t>
            </w:r>
            <w:r w:rsidR="00621C8F">
              <w:rPr>
                <w:rFonts w:ascii="Calibri" w:hAnsi="Calibri"/>
                <w:color w:val="000000"/>
              </w:rPr>
              <w:t>o</w:t>
            </w:r>
            <w:r w:rsidR="00A76CD5">
              <w:rPr>
                <w:rFonts w:ascii="Calibri" w:hAnsi="Calibri"/>
                <w:color w:val="000000"/>
              </w:rPr>
              <w:t>bleem met de berekenin</w:t>
            </w:r>
            <w:r w:rsidR="00621C8F">
              <w:rPr>
                <w:rFonts w:ascii="Calibri" w:hAnsi="Calibri"/>
                <w:color w:val="000000"/>
              </w:rPr>
              <w:t>g</w:t>
            </w:r>
            <w:r w:rsidR="00A76CD5">
              <w:rPr>
                <w:rFonts w:ascii="Calibri" w:hAnsi="Calibri"/>
                <w:color w:val="000000"/>
              </w:rPr>
              <w:t xml:space="preserve"> van </w:t>
            </w:r>
            <w:r w:rsidR="008132F8">
              <w:rPr>
                <w:rFonts w:ascii="Calibri" w:hAnsi="Calibri"/>
                <w:color w:val="000000"/>
              </w:rPr>
              <w:t>kolom</w:t>
            </w:r>
            <w:r w:rsidR="00B157EA">
              <w:rPr>
                <w:rFonts w:ascii="Calibri" w:hAnsi="Calibri"/>
                <w:color w:val="000000"/>
              </w:rPr>
              <w:t>m</w:t>
            </w:r>
            <w:r w:rsidR="00AB3E86">
              <w:rPr>
                <w:rFonts w:ascii="Calibri" w:hAnsi="Calibri"/>
                <w:color w:val="000000"/>
              </w:rPr>
              <w:t>en</w:t>
            </w:r>
            <w:r w:rsidR="00B157EA">
              <w:rPr>
                <w:rFonts w:ascii="Calibri" w:hAnsi="Calibri"/>
                <w:color w:val="000000"/>
              </w:rPr>
              <w:t xml:space="preserve"> ‘Netto </w:t>
            </w:r>
            <w:proofErr w:type="spellStart"/>
            <w:r w:rsidR="00B157EA">
              <w:rPr>
                <w:rFonts w:ascii="Calibri" w:hAnsi="Calibri"/>
                <w:color w:val="000000"/>
              </w:rPr>
              <w:t>Markup</w:t>
            </w:r>
            <w:proofErr w:type="spellEnd"/>
            <w:r w:rsidR="00B92F61">
              <w:rPr>
                <w:rFonts w:ascii="Calibri" w:hAnsi="Calibri"/>
                <w:color w:val="000000"/>
              </w:rPr>
              <w:t xml:space="preserve"> %(kostprijs-plus)’ </w:t>
            </w:r>
            <w:r w:rsidR="003C5434">
              <w:rPr>
                <w:rFonts w:ascii="Calibri" w:hAnsi="Calibri"/>
                <w:color w:val="000000"/>
              </w:rPr>
              <w:t xml:space="preserve">en </w:t>
            </w:r>
            <w:r w:rsidR="00D326EF">
              <w:rPr>
                <w:rFonts w:ascii="Calibri" w:hAnsi="Calibri"/>
                <w:color w:val="000000"/>
              </w:rPr>
              <w:t xml:space="preserve">‘Netto Marge%’. Wanneer de kost- en eenheidsprijs op de regel niet ingevuld waren dan </w:t>
            </w:r>
            <w:r w:rsidR="000B6FF4">
              <w:rPr>
                <w:rFonts w:ascii="Calibri" w:hAnsi="Calibri"/>
                <w:color w:val="000000"/>
              </w:rPr>
              <w:t xml:space="preserve">werden de velden betreffende </w:t>
            </w:r>
            <w:proofErr w:type="spellStart"/>
            <w:r w:rsidR="000B6FF4">
              <w:rPr>
                <w:rFonts w:ascii="Calibri" w:hAnsi="Calibri"/>
                <w:color w:val="000000"/>
              </w:rPr>
              <w:t>markup</w:t>
            </w:r>
            <w:proofErr w:type="spellEnd"/>
            <w:r w:rsidR="000B6FF4">
              <w:rPr>
                <w:rFonts w:ascii="Calibri" w:hAnsi="Calibri"/>
                <w:color w:val="000000"/>
              </w:rPr>
              <w:t xml:space="preserve"> en marge alsnog opgevuld met 100 wat de illusie </w:t>
            </w:r>
            <w:r w:rsidR="00E81C42">
              <w:rPr>
                <w:rFonts w:ascii="Calibri" w:hAnsi="Calibri"/>
                <w:color w:val="000000"/>
              </w:rPr>
              <w:t>wekte</w:t>
            </w:r>
            <w:r w:rsidR="000B6FF4">
              <w:rPr>
                <w:rFonts w:ascii="Calibri" w:hAnsi="Calibri"/>
                <w:color w:val="000000"/>
              </w:rPr>
              <w:t xml:space="preserve"> dat de regel ok was. </w:t>
            </w:r>
          </w:p>
          <w:p w14:paraId="47BB02A9" w14:textId="67E2EF09" w:rsidR="00200BEC" w:rsidRDefault="008132F8" w:rsidP="00CC54D7">
            <w:pPr>
              <w:rPr>
                <w:rFonts w:ascii="Calibri" w:hAnsi="Calibri"/>
                <w:color w:val="000000"/>
              </w:rPr>
            </w:pPr>
            <w:r w:rsidRPr="008132F8">
              <w:rPr>
                <w:rFonts w:ascii="Calibri" w:hAnsi="Calibri"/>
                <w:noProof/>
                <w:color w:val="000000"/>
              </w:rPr>
              <w:drawing>
                <wp:inline distT="0" distB="0" distL="0" distR="0" wp14:anchorId="07F926B5" wp14:editId="7C4E9995">
                  <wp:extent cx="2514951" cy="1495634"/>
                  <wp:effectExtent l="0" t="0" r="0" b="9525"/>
                  <wp:docPr id="5093825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82589" name=""/>
                          <pic:cNvPicPr/>
                        </pic:nvPicPr>
                        <pic:blipFill>
                          <a:blip r:embed="rId36"/>
                          <a:stretch>
                            <a:fillRect/>
                          </a:stretch>
                        </pic:blipFill>
                        <pic:spPr>
                          <a:xfrm>
                            <a:off x="0" y="0"/>
                            <a:ext cx="2514951" cy="1495634"/>
                          </a:xfrm>
                          <a:prstGeom prst="rect">
                            <a:avLst/>
                          </a:prstGeom>
                        </pic:spPr>
                      </pic:pic>
                    </a:graphicData>
                  </a:graphic>
                </wp:inline>
              </w:drawing>
            </w:r>
          </w:p>
          <w:p w14:paraId="6CA23024" w14:textId="6AA278D6" w:rsidR="00E81C42" w:rsidRPr="00275963" w:rsidRDefault="00E81C42" w:rsidP="00CC54D7">
            <w:pPr>
              <w:rPr>
                <w:rFonts w:ascii="Calibri" w:hAnsi="Calibri"/>
                <w:color w:val="000000"/>
              </w:rPr>
            </w:pPr>
            <w:r>
              <w:rPr>
                <w:rFonts w:ascii="Calibri" w:hAnsi="Calibri"/>
                <w:color w:val="000000"/>
              </w:rPr>
              <w:t xml:space="preserve">Vanaf deze versie </w:t>
            </w:r>
            <w:r w:rsidR="00A46B15">
              <w:rPr>
                <w:rFonts w:ascii="Calibri" w:hAnsi="Calibri"/>
                <w:color w:val="000000"/>
              </w:rPr>
              <w:t>blijven</w:t>
            </w:r>
            <w:r>
              <w:rPr>
                <w:rFonts w:ascii="Calibri" w:hAnsi="Calibri"/>
                <w:color w:val="000000"/>
              </w:rPr>
              <w:t xml:space="preserve"> deze kolommen </w:t>
            </w:r>
            <w:r w:rsidR="00A46B15">
              <w:rPr>
                <w:rFonts w:ascii="Calibri" w:hAnsi="Calibri"/>
                <w:color w:val="000000"/>
              </w:rPr>
              <w:t>leeg bij ontbreken van waarden in de prijsvelden.</w:t>
            </w:r>
          </w:p>
          <w:p w14:paraId="243DC61C" w14:textId="2F5921A8" w:rsidR="00CC54D7" w:rsidRDefault="00CC54D7" w:rsidP="00CC54D7">
            <w:pPr>
              <w:rPr>
                <w:rFonts w:ascii="Calibri" w:hAnsi="Calibri"/>
                <w:color w:val="000000"/>
              </w:rPr>
            </w:pPr>
            <w:bookmarkStart w:id="44" w:name="WI20617"/>
            <w:bookmarkStart w:id="45" w:name="_Toc192512976"/>
            <w:bookmarkEnd w:id="44"/>
            <w:r>
              <w:rPr>
                <w:rStyle w:val="Kop2Char"/>
              </w:rPr>
              <w:t>PROJECT</w:t>
            </w:r>
            <w:r w:rsidRPr="00CE52A3">
              <w:rPr>
                <w:rStyle w:val="Kop2Char"/>
              </w:rPr>
              <w:t xml:space="preserve">: </w:t>
            </w:r>
            <w:r>
              <w:rPr>
                <w:rStyle w:val="Kop2Char"/>
              </w:rPr>
              <w:t>Projectofferteregel</w:t>
            </w:r>
            <w:r w:rsidR="00A5418F">
              <w:rPr>
                <w:rStyle w:val="Kop2Char"/>
              </w:rPr>
              <w:t xml:space="preserve"> actie ‘Kopiëren regels’</w:t>
            </w:r>
            <w:r>
              <w:rPr>
                <w:rStyle w:val="Kop2Char"/>
              </w:rPr>
              <w:t xml:space="preserve"> </w:t>
            </w:r>
            <w:r w:rsidRPr="00CE52A3">
              <w:rPr>
                <w:rStyle w:val="Kop2Char"/>
              </w:rPr>
              <w:t>(</w:t>
            </w:r>
            <w:r>
              <w:rPr>
                <w:rStyle w:val="Kop2Char"/>
              </w:rPr>
              <w:t>2061</w:t>
            </w:r>
            <w:r w:rsidR="00C46CD1">
              <w:rPr>
                <w:rStyle w:val="Kop2Char"/>
              </w:rPr>
              <w:t>7</w:t>
            </w:r>
            <w:r w:rsidRPr="00CE52A3">
              <w:rPr>
                <w:rStyle w:val="Kop2Char"/>
              </w:rPr>
              <w:t>)</w:t>
            </w:r>
            <w:bookmarkEnd w:id="45"/>
            <w:r>
              <w:rPr>
                <w:b/>
                <w:lang w:eastAsia="ja-JP"/>
              </w:rPr>
              <w:br/>
            </w:r>
            <w:r>
              <w:rPr>
                <w:rFonts w:ascii="Calibri" w:hAnsi="Calibri"/>
                <w:color w:val="000000"/>
              </w:rPr>
              <w:t xml:space="preserve">Er was een </w:t>
            </w:r>
            <w:r w:rsidR="007B463F">
              <w:rPr>
                <w:rFonts w:ascii="Calibri" w:hAnsi="Calibri"/>
                <w:color w:val="000000"/>
              </w:rPr>
              <w:t>pr</w:t>
            </w:r>
            <w:r w:rsidR="00E6152F">
              <w:rPr>
                <w:rFonts w:ascii="Calibri" w:hAnsi="Calibri"/>
                <w:color w:val="000000"/>
              </w:rPr>
              <w:t>o</w:t>
            </w:r>
            <w:r w:rsidR="007B463F">
              <w:rPr>
                <w:rFonts w:ascii="Calibri" w:hAnsi="Calibri"/>
                <w:color w:val="000000"/>
              </w:rPr>
              <w:t xml:space="preserve">bleem met de functie </w:t>
            </w:r>
            <w:r w:rsidR="00BF54DC">
              <w:rPr>
                <w:rFonts w:ascii="Calibri" w:hAnsi="Calibri"/>
                <w:color w:val="000000"/>
              </w:rPr>
              <w:t>‘</w:t>
            </w:r>
            <w:r w:rsidR="00905C8A">
              <w:rPr>
                <w:rFonts w:ascii="Calibri" w:hAnsi="Calibri"/>
                <w:color w:val="000000"/>
              </w:rPr>
              <w:t>Kopiëren regels’ op de Projectofferte regels:</w:t>
            </w:r>
            <w:r w:rsidR="00905C8A">
              <w:rPr>
                <w:rFonts w:ascii="Calibri" w:hAnsi="Calibri"/>
                <w:color w:val="000000"/>
              </w:rPr>
              <w:br/>
            </w:r>
            <w:r w:rsidR="00905C8A" w:rsidRPr="00905C8A">
              <w:rPr>
                <w:rFonts w:ascii="Calibri" w:hAnsi="Calibri"/>
                <w:noProof/>
                <w:color w:val="000000"/>
              </w:rPr>
              <w:drawing>
                <wp:inline distT="0" distB="0" distL="0" distR="0" wp14:anchorId="096CEA53" wp14:editId="32661FC9">
                  <wp:extent cx="5941060" cy="778510"/>
                  <wp:effectExtent l="0" t="0" r="2540" b="2540"/>
                  <wp:docPr id="514722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2279" name=""/>
                          <pic:cNvPicPr/>
                        </pic:nvPicPr>
                        <pic:blipFill>
                          <a:blip r:embed="rId37"/>
                          <a:stretch>
                            <a:fillRect/>
                          </a:stretch>
                        </pic:blipFill>
                        <pic:spPr>
                          <a:xfrm>
                            <a:off x="0" y="0"/>
                            <a:ext cx="5941060" cy="778510"/>
                          </a:xfrm>
                          <a:prstGeom prst="rect">
                            <a:avLst/>
                          </a:prstGeom>
                        </pic:spPr>
                      </pic:pic>
                    </a:graphicData>
                  </a:graphic>
                </wp:inline>
              </w:drawing>
            </w:r>
          </w:p>
          <w:p w14:paraId="707AB1CF" w14:textId="39D06CC8" w:rsidR="00905C8A" w:rsidRDefault="00905C8A" w:rsidP="00CC54D7">
            <w:pPr>
              <w:rPr>
                <w:rFonts w:ascii="Calibri" w:hAnsi="Calibri"/>
                <w:color w:val="000000"/>
              </w:rPr>
            </w:pPr>
            <w:r>
              <w:rPr>
                <w:rFonts w:ascii="Calibri" w:hAnsi="Calibri"/>
                <w:color w:val="000000"/>
              </w:rPr>
              <w:t>Wanneer je regels kopieert met compositie</w:t>
            </w:r>
            <w:r w:rsidR="00B978AD">
              <w:rPr>
                <w:rFonts w:ascii="Calibri" w:hAnsi="Calibri"/>
                <w:color w:val="000000"/>
              </w:rPr>
              <w:t xml:space="preserve"> varianten werd de eenheidsprijs niet meteen gevalideerd. Dit is nu terug in orde.</w:t>
            </w:r>
          </w:p>
          <w:p w14:paraId="6513E0CC" w14:textId="47C55763" w:rsidR="00537E0A" w:rsidRDefault="00537E0A" w:rsidP="00CC54D7">
            <w:pPr>
              <w:rPr>
                <w:rFonts w:ascii="Calibri" w:hAnsi="Calibri"/>
                <w:color w:val="000000"/>
              </w:rPr>
            </w:pPr>
            <w:r>
              <w:rPr>
                <w:rFonts w:ascii="Calibri" w:hAnsi="Calibri"/>
                <w:color w:val="000000"/>
              </w:rPr>
              <w:t>Als toemaatje hebben we het veld Compositie</w:t>
            </w:r>
            <w:r w:rsidR="004041A6">
              <w:rPr>
                <w:rFonts w:ascii="Calibri" w:hAnsi="Calibri"/>
                <w:color w:val="000000"/>
              </w:rPr>
              <w:t>variant toegevoegd ter personalisatie in het venster die aan de actie ‘Kopiëren regels’ verbonden is:</w:t>
            </w:r>
          </w:p>
          <w:p w14:paraId="053B08AF" w14:textId="68B1BB64" w:rsidR="004041A6" w:rsidRPr="00275963" w:rsidRDefault="004041A6" w:rsidP="00CC54D7">
            <w:pPr>
              <w:rPr>
                <w:rFonts w:ascii="Calibri" w:hAnsi="Calibri"/>
                <w:color w:val="000000"/>
              </w:rPr>
            </w:pPr>
            <w:r w:rsidRPr="004041A6">
              <w:rPr>
                <w:rFonts w:ascii="Calibri" w:hAnsi="Calibri"/>
                <w:noProof/>
                <w:color w:val="000000"/>
              </w:rPr>
              <w:drawing>
                <wp:inline distT="0" distB="0" distL="0" distR="0" wp14:anchorId="056ECA31" wp14:editId="064F6BA2">
                  <wp:extent cx="5941060" cy="1198880"/>
                  <wp:effectExtent l="0" t="0" r="2540" b="1270"/>
                  <wp:docPr id="2269758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75885" name=""/>
                          <pic:cNvPicPr/>
                        </pic:nvPicPr>
                        <pic:blipFill>
                          <a:blip r:embed="rId38"/>
                          <a:stretch>
                            <a:fillRect/>
                          </a:stretch>
                        </pic:blipFill>
                        <pic:spPr>
                          <a:xfrm>
                            <a:off x="0" y="0"/>
                            <a:ext cx="5941060" cy="1198880"/>
                          </a:xfrm>
                          <a:prstGeom prst="rect">
                            <a:avLst/>
                          </a:prstGeom>
                        </pic:spPr>
                      </pic:pic>
                    </a:graphicData>
                  </a:graphic>
                </wp:inline>
              </w:drawing>
            </w:r>
          </w:p>
          <w:p w14:paraId="70E5F0F1" w14:textId="24732B72" w:rsidR="00CC54D7" w:rsidRPr="00275963" w:rsidRDefault="00A5418F" w:rsidP="00CC54D7">
            <w:pPr>
              <w:rPr>
                <w:rFonts w:ascii="Calibri" w:hAnsi="Calibri"/>
                <w:color w:val="000000"/>
              </w:rPr>
            </w:pPr>
            <w:bookmarkStart w:id="46" w:name="WI20634"/>
            <w:bookmarkStart w:id="47" w:name="_Toc192512977"/>
            <w:bookmarkEnd w:id="46"/>
            <w:r>
              <w:rPr>
                <w:rStyle w:val="Kop2Char"/>
              </w:rPr>
              <w:t>SERVICE</w:t>
            </w:r>
            <w:r w:rsidR="00CC54D7" w:rsidRPr="00CE52A3">
              <w:rPr>
                <w:rStyle w:val="Kop2Char"/>
              </w:rPr>
              <w:t xml:space="preserve">: </w:t>
            </w:r>
            <w:r>
              <w:rPr>
                <w:rStyle w:val="Kop2Char"/>
              </w:rPr>
              <w:t>Servicecontract</w:t>
            </w:r>
            <w:r w:rsidR="008B6CA4">
              <w:rPr>
                <w:rStyle w:val="Kop2Char"/>
              </w:rPr>
              <w:t xml:space="preserve"> personaliseren</w:t>
            </w:r>
            <w:r w:rsidR="00CC54D7" w:rsidRPr="00CE52A3">
              <w:rPr>
                <w:rStyle w:val="Kop2Char"/>
              </w:rPr>
              <w:t xml:space="preserve"> (</w:t>
            </w:r>
            <w:r w:rsidR="00CC54D7">
              <w:rPr>
                <w:rStyle w:val="Kop2Char"/>
              </w:rPr>
              <w:t>206</w:t>
            </w:r>
            <w:r>
              <w:rPr>
                <w:rStyle w:val="Kop2Char"/>
              </w:rPr>
              <w:t>3</w:t>
            </w:r>
            <w:r w:rsidR="00CC54D7">
              <w:rPr>
                <w:rStyle w:val="Kop2Char"/>
              </w:rPr>
              <w:t>4</w:t>
            </w:r>
            <w:r w:rsidR="00CC54D7" w:rsidRPr="00CE52A3">
              <w:rPr>
                <w:rStyle w:val="Kop2Char"/>
              </w:rPr>
              <w:t>)</w:t>
            </w:r>
            <w:bookmarkEnd w:id="47"/>
            <w:r w:rsidR="00CC54D7">
              <w:rPr>
                <w:b/>
                <w:lang w:eastAsia="ja-JP"/>
              </w:rPr>
              <w:br/>
            </w:r>
            <w:r w:rsidR="00DD1370">
              <w:rPr>
                <w:rFonts w:ascii="Calibri" w:hAnsi="Calibri"/>
                <w:color w:val="000000"/>
              </w:rPr>
              <w:t>Wanneer we op het overzicht van de servicecontracten</w:t>
            </w:r>
            <w:r w:rsidR="00CC54D7">
              <w:rPr>
                <w:rFonts w:ascii="Calibri" w:hAnsi="Calibri"/>
                <w:color w:val="000000"/>
              </w:rPr>
              <w:t xml:space="preserve"> </w:t>
            </w:r>
            <w:r w:rsidR="00DD1370">
              <w:rPr>
                <w:rFonts w:ascii="Calibri" w:hAnsi="Calibri"/>
                <w:color w:val="000000"/>
              </w:rPr>
              <w:t xml:space="preserve">via personaliseren extra velden wilden toevoegen dan kwamen de </w:t>
            </w:r>
            <w:r w:rsidR="00581197">
              <w:rPr>
                <w:rFonts w:ascii="Calibri" w:hAnsi="Calibri"/>
                <w:color w:val="000000"/>
              </w:rPr>
              <w:t>extra velden niet als kolommen zichtbaar maar werden die onderaan het overzicht toegevoegd wat helemaal niet de bedoeling is. Dit werkt terug zoals het moet.</w:t>
            </w:r>
          </w:p>
          <w:p w14:paraId="40594669" w14:textId="351E321D" w:rsidR="00CC54D7" w:rsidRDefault="008B6CA4" w:rsidP="00CC54D7">
            <w:pPr>
              <w:rPr>
                <w:rFonts w:ascii="Calibri" w:hAnsi="Calibri"/>
                <w:color w:val="000000"/>
              </w:rPr>
            </w:pPr>
            <w:bookmarkStart w:id="48" w:name="WI20725"/>
            <w:bookmarkStart w:id="49" w:name="_Toc192512978"/>
            <w:bookmarkEnd w:id="48"/>
            <w:r>
              <w:rPr>
                <w:rStyle w:val="Kop2Char"/>
              </w:rPr>
              <w:t>SERVICE</w:t>
            </w:r>
            <w:r w:rsidR="00CC54D7" w:rsidRPr="00CE52A3">
              <w:rPr>
                <w:rStyle w:val="Kop2Char"/>
              </w:rPr>
              <w:t xml:space="preserve">: </w:t>
            </w:r>
            <w:r w:rsidR="00347517">
              <w:rPr>
                <w:rStyle w:val="Kop2Char"/>
              </w:rPr>
              <w:t>Servi</w:t>
            </w:r>
            <w:r w:rsidR="00C160A9">
              <w:rPr>
                <w:rStyle w:val="Kop2Char"/>
              </w:rPr>
              <w:t>c</w:t>
            </w:r>
            <w:r w:rsidR="00347517">
              <w:rPr>
                <w:rStyle w:val="Kop2Char"/>
              </w:rPr>
              <w:t>etest: veld Geldig wordt niet geactiveerd</w:t>
            </w:r>
            <w:r w:rsidR="00CC54D7" w:rsidRPr="00CE52A3">
              <w:rPr>
                <w:rStyle w:val="Kop2Char"/>
              </w:rPr>
              <w:t xml:space="preserve"> (</w:t>
            </w:r>
            <w:r w:rsidR="00CC54D7">
              <w:rPr>
                <w:rStyle w:val="Kop2Char"/>
              </w:rPr>
              <w:t>20</w:t>
            </w:r>
            <w:r>
              <w:rPr>
                <w:rStyle w:val="Kop2Char"/>
              </w:rPr>
              <w:t>725</w:t>
            </w:r>
            <w:r w:rsidR="00CC54D7" w:rsidRPr="00CE52A3">
              <w:rPr>
                <w:rStyle w:val="Kop2Char"/>
              </w:rPr>
              <w:t>)</w:t>
            </w:r>
            <w:bookmarkEnd w:id="49"/>
            <w:r w:rsidR="00CC54D7">
              <w:rPr>
                <w:b/>
                <w:lang w:eastAsia="ja-JP"/>
              </w:rPr>
              <w:br/>
            </w:r>
            <w:r w:rsidR="00CC54D7">
              <w:rPr>
                <w:rFonts w:ascii="Calibri" w:hAnsi="Calibri"/>
                <w:color w:val="000000"/>
              </w:rPr>
              <w:t xml:space="preserve">Er was een </w:t>
            </w:r>
            <w:r w:rsidR="00DB4158">
              <w:rPr>
                <w:rFonts w:ascii="Calibri" w:hAnsi="Calibri"/>
                <w:color w:val="000000"/>
              </w:rPr>
              <w:t xml:space="preserve">probleem met de knop Geldig die niet altijd correct </w:t>
            </w:r>
            <w:r w:rsidR="00C160A9">
              <w:rPr>
                <w:rFonts w:ascii="Calibri" w:hAnsi="Calibri"/>
                <w:color w:val="000000"/>
              </w:rPr>
              <w:t>geactiveerd</w:t>
            </w:r>
            <w:r w:rsidR="00BE5728">
              <w:rPr>
                <w:rFonts w:ascii="Calibri" w:hAnsi="Calibri"/>
                <w:color w:val="000000"/>
              </w:rPr>
              <w:t xml:space="preserve"> werd</w:t>
            </w:r>
            <w:r w:rsidR="002F7F19">
              <w:rPr>
                <w:rFonts w:ascii="Calibri" w:hAnsi="Calibri"/>
                <w:color w:val="000000"/>
              </w:rPr>
              <w:t>. Dit probleem is van de baan.</w:t>
            </w:r>
          </w:p>
          <w:p w14:paraId="411E4250" w14:textId="12E13990" w:rsidR="00FB2624" w:rsidRPr="00275963" w:rsidRDefault="00FB2624" w:rsidP="00CC54D7">
            <w:pPr>
              <w:rPr>
                <w:rFonts w:ascii="Calibri" w:hAnsi="Calibri"/>
                <w:color w:val="000000"/>
              </w:rPr>
            </w:pPr>
            <w:r w:rsidRPr="00FB2624">
              <w:rPr>
                <w:rFonts w:ascii="Calibri" w:hAnsi="Calibri"/>
                <w:noProof/>
                <w:color w:val="000000"/>
              </w:rPr>
              <w:lastRenderedPageBreak/>
              <w:drawing>
                <wp:inline distT="0" distB="0" distL="0" distR="0" wp14:anchorId="656A0866" wp14:editId="2FD12F03">
                  <wp:extent cx="5941060" cy="2024380"/>
                  <wp:effectExtent l="0" t="0" r="2540" b="0"/>
                  <wp:docPr id="15556871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87121" name=""/>
                          <pic:cNvPicPr/>
                        </pic:nvPicPr>
                        <pic:blipFill>
                          <a:blip r:embed="rId39"/>
                          <a:stretch>
                            <a:fillRect/>
                          </a:stretch>
                        </pic:blipFill>
                        <pic:spPr>
                          <a:xfrm>
                            <a:off x="0" y="0"/>
                            <a:ext cx="5941060" cy="2024380"/>
                          </a:xfrm>
                          <a:prstGeom prst="rect">
                            <a:avLst/>
                          </a:prstGeom>
                        </pic:spPr>
                      </pic:pic>
                    </a:graphicData>
                  </a:graphic>
                </wp:inline>
              </w:drawing>
            </w:r>
          </w:p>
          <w:p w14:paraId="3BEF0389" w14:textId="1E428AA0" w:rsidR="00CC54D7" w:rsidRPr="00275963" w:rsidRDefault="00347517" w:rsidP="00CC54D7">
            <w:pPr>
              <w:rPr>
                <w:rFonts w:ascii="Calibri" w:hAnsi="Calibri"/>
                <w:color w:val="000000"/>
              </w:rPr>
            </w:pPr>
            <w:bookmarkStart w:id="50" w:name="WI20298"/>
            <w:bookmarkStart w:id="51" w:name="_Toc192512979"/>
            <w:bookmarkEnd w:id="50"/>
            <w:r>
              <w:rPr>
                <w:rStyle w:val="Kop2Char"/>
              </w:rPr>
              <w:t>FINANCE</w:t>
            </w:r>
            <w:r w:rsidR="00CC54D7" w:rsidRPr="00CE52A3">
              <w:rPr>
                <w:rStyle w:val="Kop2Char"/>
              </w:rPr>
              <w:t xml:space="preserve">: </w:t>
            </w:r>
            <w:r w:rsidR="00875FD1">
              <w:rPr>
                <w:rStyle w:val="Kop2Char"/>
              </w:rPr>
              <w:t>In EB</w:t>
            </w:r>
            <w:r w:rsidR="00DF25DC">
              <w:rPr>
                <w:rStyle w:val="Kop2Char"/>
              </w:rPr>
              <w:t>-</w:t>
            </w:r>
            <w:r w:rsidR="00875FD1">
              <w:rPr>
                <w:rStyle w:val="Kop2Char"/>
              </w:rPr>
              <w:t>betalingsdagboek</w:t>
            </w:r>
            <w:r w:rsidR="00CC54D7" w:rsidRPr="00CE52A3">
              <w:rPr>
                <w:rStyle w:val="Kop2Char"/>
              </w:rPr>
              <w:t xml:space="preserve"> </w:t>
            </w:r>
            <w:r w:rsidR="00875FD1">
              <w:rPr>
                <w:rStyle w:val="Kop2Char"/>
              </w:rPr>
              <w:t xml:space="preserve">blijft veld ‘Vervaldatum’ leeg </w:t>
            </w:r>
            <w:r w:rsidR="00CC54D7" w:rsidRPr="00CE52A3">
              <w:rPr>
                <w:rStyle w:val="Kop2Char"/>
              </w:rPr>
              <w:t>(</w:t>
            </w:r>
            <w:r w:rsidR="00CC54D7">
              <w:rPr>
                <w:rStyle w:val="Kop2Char"/>
              </w:rPr>
              <w:t>20</w:t>
            </w:r>
            <w:r w:rsidR="009832CC">
              <w:rPr>
                <w:rStyle w:val="Kop2Char"/>
              </w:rPr>
              <w:t>298</w:t>
            </w:r>
            <w:r w:rsidR="00CC54D7" w:rsidRPr="00CE52A3">
              <w:rPr>
                <w:rStyle w:val="Kop2Char"/>
              </w:rPr>
              <w:t>)</w:t>
            </w:r>
            <w:bookmarkEnd w:id="51"/>
            <w:r w:rsidR="00CC54D7">
              <w:rPr>
                <w:b/>
                <w:lang w:eastAsia="ja-JP"/>
              </w:rPr>
              <w:br/>
            </w:r>
            <w:r w:rsidR="00B6196F">
              <w:rPr>
                <w:rFonts w:ascii="Calibri" w:hAnsi="Calibri"/>
                <w:color w:val="000000"/>
              </w:rPr>
              <w:t>In sommige versies kan er een prob</w:t>
            </w:r>
            <w:r w:rsidR="00BE5250">
              <w:rPr>
                <w:rFonts w:ascii="Calibri" w:hAnsi="Calibri"/>
                <w:color w:val="000000"/>
              </w:rPr>
              <w:t xml:space="preserve">leem zijn met het veld vervaldatum in </w:t>
            </w:r>
            <w:r w:rsidR="00DF25DC">
              <w:rPr>
                <w:rFonts w:ascii="Calibri" w:hAnsi="Calibri"/>
                <w:color w:val="000000"/>
              </w:rPr>
              <w:t>het EB-betalingsdagboek.</w:t>
            </w:r>
            <w:r w:rsidR="00CC54D7">
              <w:rPr>
                <w:rFonts w:ascii="Calibri" w:hAnsi="Calibri"/>
                <w:color w:val="000000"/>
              </w:rPr>
              <w:t xml:space="preserve"> </w:t>
            </w:r>
            <w:r w:rsidR="00DF25DC">
              <w:rPr>
                <w:rFonts w:ascii="Calibri" w:hAnsi="Calibri"/>
                <w:color w:val="000000"/>
              </w:rPr>
              <w:t xml:space="preserve"> </w:t>
            </w:r>
            <w:r w:rsidR="009249F4">
              <w:rPr>
                <w:rFonts w:ascii="Calibri" w:hAnsi="Calibri"/>
                <w:color w:val="000000"/>
              </w:rPr>
              <w:t xml:space="preserve">Recent zijn we overgestapt voor het financieel gedeelte van </w:t>
            </w:r>
            <w:proofErr w:type="spellStart"/>
            <w:r w:rsidR="009249F4">
              <w:rPr>
                <w:rFonts w:ascii="Calibri" w:hAnsi="Calibri"/>
                <w:color w:val="000000"/>
              </w:rPr>
              <w:t>Gfinance</w:t>
            </w:r>
            <w:proofErr w:type="spellEnd"/>
            <w:r w:rsidR="009249F4">
              <w:rPr>
                <w:rFonts w:ascii="Calibri" w:hAnsi="Calibri"/>
                <w:color w:val="000000"/>
              </w:rPr>
              <w:t xml:space="preserve"> naar </w:t>
            </w:r>
            <w:proofErr w:type="spellStart"/>
            <w:r w:rsidR="009249F4">
              <w:rPr>
                <w:rFonts w:ascii="Calibri" w:hAnsi="Calibri"/>
                <w:color w:val="000000"/>
              </w:rPr>
              <w:t>Dynavision</w:t>
            </w:r>
            <w:proofErr w:type="spellEnd"/>
            <w:r w:rsidR="00F64524">
              <w:rPr>
                <w:rFonts w:ascii="Calibri" w:hAnsi="Calibri"/>
                <w:color w:val="000000"/>
              </w:rPr>
              <w:t xml:space="preserve"> Advanced Finance BE. </w:t>
            </w:r>
            <w:r w:rsidR="009B1CAD">
              <w:rPr>
                <w:rFonts w:ascii="Calibri" w:hAnsi="Calibri"/>
                <w:color w:val="000000"/>
              </w:rPr>
              <w:t xml:space="preserve"> In deze laatste module is dat veld beschikbaar. </w:t>
            </w:r>
            <w:r w:rsidR="003F4FC9">
              <w:rPr>
                <w:rFonts w:ascii="Calibri" w:hAnsi="Calibri"/>
                <w:color w:val="000000"/>
              </w:rPr>
              <w:t xml:space="preserve">Gebruikers die met </w:t>
            </w:r>
            <w:r w:rsidR="00D46324">
              <w:rPr>
                <w:rFonts w:ascii="Calibri" w:hAnsi="Calibri"/>
                <w:color w:val="000000"/>
              </w:rPr>
              <w:t xml:space="preserve">versies werken zonder </w:t>
            </w:r>
            <w:proofErr w:type="spellStart"/>
            <w:r w:rsidR="00D46324">
              <w:rPr>
                <w:rFonts w:ascii="Calibri" w:hAnsi="Calibri"/>
                <w:color w:val="000000"/>
              </w:rPr>
              <w:t>Dynavision</w:t>
            </w:r>
            <w:proofErr w:type="spellEnd"/>
            <w:r w:rsidR="00D46324">
              <w:rPr>
                <w:rFonts w:ascii="Calibri" w:hAnsi="Calibri"/>
                <w:color w:val="000000"/>
              </w:rPr>
              <w:t xml:space="preserve"> kunnen dit veld laten toevoegen in hun Customer App. </w:t>
            </w:r>
            <w:r w:rsidR="00676684">
              <w:rPr>
                <w:rFonts w:ascii="Calibri" w:hAnsi="Calibri"/>
                <w:color w:val="000000"/>
              </w:rPr>
              <w:t>Dit is een kleine aanpassing.</w:t>
            </w:r>
          </w:p>
          <w:p w14:paraId="35E5AA18" w14:textId="1F37BA11" w:rsidR="00275963" w:rsidRPr="00275963" w:rsidRDefault="006D3482" w:rsidP="00275963">
            <w:pPr>
              <w:rPr>
                <w:rFonts w:ascii="Calibri" w:hAnsi="Calibri"/>
                <w:color w:val="000000"/>
              </w:rPr>
            </w:pPr>
            <w:bookmarkStart w:id="52" w:name="WI20878"/>
            <w:bookmarkStart w:id="53" w:name="_Toc192512980"/>
            <w:bookmarkEnd w:id="52"/>
            <w:r>
              <w:rPr>
                <w:rStyle w:val="Kop2Char"/>
              </w:rPr>
              <w:t>SERVICE</w:t>
            </w:r>
            <w:r w:rsidRPr="00CE52A3">
              <w:rPr>
                <w:rStyle w:val="Kop2Char"/>
              </w:rPr>
              <w:t xml:space="preserve">: </w:t>
            </w:r>
            <w:proofErr w:type="spellStart"/>
            <w:r w:rsidR="00E2084A">
              <w:rPr>
                <w:rStyle w:val="Kop2Char"/>
              </w:rPr>
              <w:t>Kopieren</w:t>
            </w:r>
            <w:proofErr w:type="spellEnd"/>
            <w:r w:rsidR="00E2084A">
              <w:rPr>
                <w:rStyle w:val="Kop2Char"/>
              </w:rPr>
              <w:t xml:space="preserve"> van de rapportlay-out Servicetest</w:t>
            </w:r>
            <w:r>
              <w:rPr>
                <w:rStyle w:val="Kop2Char"/>
              </w:rPr>
              <w:t xml:space="preserve"> </w:t>
            </w:r>
            <w:r w:rsidRPr="00CE52A3">
              <w:rPr>
                <w:rStyle w:val="Kop2Char"/>
              </w:rPr>
              <w:t>(</w:t>
            </w:r>
            <w:r>
              <w:rPr>
                <w:rStyle w:val="Kop2Char"/>
              </w:rPr>
              <w:t>20</w:t>
            </w:r>
            <w:r w:rsidR="00E2084A">
              <w:rPr>
                <w:rStyle w:val="Kop2Char"/>
              </w:rPr>
              <w:t>878</w:t>
            </w:r>
            <w:r w:rsidRPr="00CE52A3">
              <w:rPr>
                <w:rStyle w:val="Kop2Char"/>
              </w:rPr>
              <w:t>)</w:t>
            </w:r>
            <w:bookmarkEnd w:id="53"/>
            <w:r>
              <w:rPr>
                <w:b/>
                <w:lang w:eastAsia="ja-JP"/>
              </w:rPr>
              <w:br/>
            </w:r>
            <w:r w:rsidR="00746150">
              <w:rPr>
                <w:rFonts w:ascii="Calibri" w:hAnsi="Calibri"/>
                <w:color w:val="000000"/>
              </w:rPr>
              <w:t>In vorige versies was het niet mogelijk om het rapport van de servicetest te kopiëren. Vanaf deze versie kan dit wel.</w:t>
            </w:r>
          </w:p>
        </w:tc>
      </w:tr>
      <w:tr w:rsidR="000D6814" w:rsidRPr="000D6814" w14:paraId="6F0E6FCD" w14:textId="77777777" w:rsidTr="20CCAA4C">
        <w:trPr>
          <w:trHeight w:val="300"/>
        </w:trPr>
        <w:tc>
          <w:tcPr>
            <w:tcW w:w="5000" w:type="pct"/>
            <w:tcBorders>
              <w:top w:val="nil"/>
              <w:left w:val="nil"/>
              <w:bottom w:val="nil"/>
              <w:right w:val="nil"/>
            </w:tcBorders>
            <w:shd w:val="clear" w:color="auto" w:fill="auto"/>
            <w:noWrap/>
            <w:vAlign w:val="bottom"/>
          </w:tcPr>
          <w:p w14:paraId="1612ECAD" w14:textId="30B7660E" w:rsidR="000D6814" w:rsidRPr="000D6814" w:rsidRDefault="000D6814" w:rsidP="00BC7A7C">
            <w:pPr>
              <w:rPr>
                <w:b/>
                <w:lang w:eastAsia="ja-JP"/>
              </w:rPr>
            </w:pPr>
          </w:p>
        </w:tc>
      </w:tr>
      <w:tr w:rsidR="000D6814" w:rsidRPr="00443D07" w14:paraId="22B4DCC4" w14:textId="77777777" w:rsidTr="20CCAA4C">
        <w:trPr>
          <w:trHeight w:val="300"/>
        </w:trPr>
        <w:tc>
          <w:tcPr>
            <w:tcW w:w="5000" w:type="pct"/>
            <w:tcBorders>
              <w:top w:val="nil"/>
              <w:left w:val="nil"/>
              <w:bottom w:val="nil"/>
              <w:right w:val="nil"/>
            </w:tcBorders>
            <w:shd w:val="clear" w:color="auto" w:fill="auto"/>
            <w:noWrap/>
            <w:vAlign w:val="bottom"/>
          </w:tcPr>
          <w:p w14:paraId="17E40C34" w14:textId="7116FEE1" w:rsidR="00443D07" w:rsidRPr="00CC54D7" w:rsidRDefault="00443D07" w:rsidP="00BC7A7C">
            <w:pPr>
              <w:rPr>
                <w:b/>
                <w:lang w:eastAsia="ja-JP"/>
              </w:rPr>
            </w:pPr>
          </w:p>
        </w:tc>
      </w:tr>
      <w:tr w:rsidR="000D6814" w:rsidRPr="000D6814" w14:paraId="25FAA32F" w14:textId="77777777" w:rsidTr="20CCAA4C">
        <w:trPr>
          <w:trHeight w:val="300"/>
        </w:trPr>
        <w:tc>
          <w:tcPr>
            <w:tcW w:w="5000" w:type="pct"/>
            <w:tcBorders>
              <w:top w:val="nil"/>
              <w:left w:val="nil"/>
              <w:bottom w:val="nil"/>
              <w:right w:val="nil"/>
            </w:tcBorders>
            <w:shd w:val="clear" w:color="auto" w:fill="auto"/>
            <w:noWrap/>
            <w:vAlign w:val="bottom"/>
          </w:tcPr>
          <w:p w14:paraId="0F8615AF" w14:textId="4342D1B9" w:rsidR="00443D07" w:rsidRPr="000D6814" w:rsidRDefault="00443D07" w:rsidP="00BC7A7C">
            <w:pPr>
              <w:rPr>
                <w:b/>
                <w:lang w:eastAsia="ja-JP"/>
              </w:rPr>
            </w:pPr>
          </w:p>
        </w:tc>
      </w:tr>
      <w:tr w:rsidR="000D6814" w:rsidRPr="000D6814" w14:paraId="58B1533F" w14:textId="77777777" w:rsidTr="20CCAA4C">
        <w:trPr>
          <w:trHeight w:val="300"/>
        </w:trPr>
        <w:tc>
          <w:tcPr>
            <w:tcW w:w="5000" w:type="pct"/>
            <w:tcBorders>
              <w:top w:val="nil"/>
              <w:left w:val="nil"/>
              <w:bottom w:val="nil"/>
              <w:right w:val="nil"/>
            </w:tcBorders>
            <w:shd w:val="clear" w:color="auto" w:fill="auto"/>
            <w:noWrap/>
            <w:vAlign w:val="bottom"/>
          </w:tcPr>
          <w:p w14:paraId="1B52F5ED" w14:textId="65BBC172" w:rsidR="00443D07" w:rsidRPr="000D6814" w:rsidRDefault="00443D07" w:rsidP="00BC7A7C">
            <w:pPr>
              <w:rPr>
                <w:b/>
                <w:lang w:eastAsia="ja-JP"/>
              </w:rPr>
            </w:pPr>
          </w:p>
        </w:tc>
      </w:tr>
      <w:tr w:rsidR="000D6814" w:rsidRPr="000D6814" w14:paraId="3E56C05E" w14:textId="77777777" w:rsidTr="20CCAA4C">
        <w:trPr>
          <w:trHeight w:val="300"/>
        </w:trPr>
        <w:tc>
          <w:tcPr>
            <w:tcW w:w="5000" w:type="pct"/>
            <w:tcBorders>
              <w:top w:val="nil"/>
              <w:left w:val="nil"/>
              <w:bottom w:val="nil"/>
              <w:right w:val="nil"/>
            </w:tcBorders>
            <w:shd w:val="clear" w:color="auto" w:fill="auto"/>
            <w:noWrap/>
            <w:vAlign w:val="bottom"/>
          </w:tcPr>
          <w:p w14:paraId="25D38309" w14:textId="63A8A7BB" w:rsidR="000D6814" w:rsidRPr="000D6814" w:rsidRDefault="000D6814" w:rsidP="00BC7A7C">
            <w:pPr>
              <w:rPr>
                <w:b/>
                <w:lang w:eastAsia="ja-JP"/>
              </w:rPr>
            </w:pPr>
          </w:p>
        </w:tc>
      </w:tr>
      <w:tr w:rsidR="000D6814" w:rsidRPr="000D6814" w14:paraId="32522313" w14:textId="77777777" w:rsidTr="20CCAA4C">
        <w:trPr>
          <w:trHeight w:val="300"/>
        </w:trPr>
        <w:tc>
          <w:tcPr>
            <w:tcW w:w="5000" w:type="pct"/>
            <w:tcBorders>
              <w:top w:val="nil"/>
              <w:left w:val="nil"/>
              <w:bottom w:val="nil"/>
              <w:right w:val="nil"/>
            </w:tcBorders>
            <w:shd w:val="clear" w:color="auto" w:fill="auto"/>
            <w:noWrap/>
            <w:vAlign w:val="bottom"/>
          </w:tcPr>
          <w:p w14:paraId="211EB6A9" w14:textId="5ECE2CCB" w:rsidR="000D6814" w:rsidRPr="000D6814" w:rsidRDefault="000D6814" w:rsidP="00BC7A7C">
            <w:pPr>
              <w:rPr>
                <w:b/>
                <w:lang w:eastAsia="ja-JP"/>
              </w:rPr>
            </w:pPr>
          </w:p>
        </w:tc>
      </w:tr>
    </w:tbl>
    <w:p w14:paraId="483C3CC5" w14:textId="4543E6EE" w:rsidR="000D6814" w:rsidRPr="00CC54D7" w:rsidRDefault="000D6814" w:rsidP="000D6814"/>
    <w:p w14:paraId="3F9870D8" w14:textId="31588B06" w:rsidR="00BB6977" w:rsidRPr="0027210E" w:rsidRDefault="00BB6977" w:rsidP="00C918F4">
      <w:pPr>
        <w:rPr>
          <w:rFonts w:eastAsiaTheme="majorEastAsia" w:cs="Arial"/>
          <w:bCs/>
          <w:color w:val="01ABE8"/>
          <w:spacing w:val="40"/>
          <w:sz w:val="28"/>
          <w:szCs w:val="28"/>
        </w:rPr>
      </w:pPr>
    </w:p>
    <w:bookmarkEnd w:id="1"/>
    <w:p w14:paraId="5CC866F4" w14:textId="77777777" w:rsidR="000B1A65" w:rsidRPr="003B6F8C" w:rsidRDefault="000B1A65" w:rsidP="00C918F4">
      <w:pPr>
        <w:rPr>
          <w:rFonts w:eastAsiaTheme="majorEastAsia" w:cs="Arial"/>
          <w:b/>
          <w:bCs/>
          <w:vanish/>
          <w:color w:val="000000" w:themeColor="text1"/>
          <w:sz w:val="24"/>
          <w:szCs w:val="24"/>
        </w:rPr>
      </w:pPr>
    </w:p>
    <w:sectPr w:rsidR="000B1A65" w:rsidRPr="003B6F8C" w:rsidSect="00663EDF">
      <w:headerReference w:type="default" r:id="rId40"/>
      <w:footerReference w:type="default" r:id="rId41"/>
      <w:headerReference w:type="first" r:id="rId42"/>
      <w:footerReference w:type="first" r:id="rId43"/>
      <w:pgSz w:w="11906" w:h="16838"/>
      <w:pgMar w:top="1702"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6EA6" w14:textId="77777777" w:rsidR="006515A8" w:rsidRDefault="006515A8" w:rsidP="00C37DED">
      <w:pPr>
        <w:spacing w:after="0" w:line="240" w:lineRule="auto"/>
      </w:pPr>
      <w:r>
        <w:separator/>
      </w:r>
    </w:p>
  </w:endnote>
  <w:endnote w:type="continuationSeparator" w:id="0">
    <w:p w14:paraId="18011A32" w14:textId="77777777" w:rsidR="006515A8" w:rsidRDefault="006515A8" w:rsidP="00C3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Aptos">
    <w:charset w:val="00"/>
    <w:family w:val="swiss"/>
    <w:pitch w:val="variable"/>
    <w:sig w:usb0="20000287" w:usb1="00000003" w:usb2="00000000" w:usb3="00000000" w:csb0="0000019F" w:csb1="00000000"/>
  </w:font>
  <w:font w:name="CorpidOffice">
    <w:altName w:val="Euphemia"/>
    <w:charset w:val="00"/>
    <w:family w:val="swiss"/>
    <w:pitch w:val="variable"/>
    <w:sig w:usb0="800000A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23307" w:type="dxa"/>
      <w:tblLook w:val="04A0" w:firstRow="1" w:lastRow="0" w:firstColumn="1" w:lastColumn="0" w:noHBand="0" w:noVBand="1"/>
    </w:tblPr>
    <w:tblGrid>
      <w:gridCol w:w="1843"/>
      <w:gridCol w:w="1276"/>
      <w:gridCol w:w="5386"/>
      <w:gridCol w:w="5590"/>
      <w:gridCol w:w="8755"/>
      <w:gridCol w:w="457"/>
    </w:tblGrid>
    <w:tr w:rsidR="00BB47EA" w14:paraId="20760D3C" w14:textId="77777777" w:rsidTr="38881622">
      <w:tc>
        <w:tcPr>
          <w:tcW w:w="1843" w:type="dxa"/>
          <w:tcBorders>
            <w:top w:val="single" w:sz="4" w:space="0" w:color="01ABE8"/>
            <w:left w:val="nil"/>
            <w:bottom w:val="nil"/>
            <w:right w:val="nil"/>
          </w:tcBorders>
        </w:tcPr>
        <w:p w14:paraId="74A71932" w14:textId="77777777" w:rsidR="00BB47EA" w:rsidRPr="002556D6" w:rsidRDefault="00BB47EA" w:rsidP="38881622">
          <w:pPr>
            <w:pStyle w:val="Voettekst"/>
            <w:tabs>
              <w:tab w:val="clear" w:pos="4536"/>
            </w:tabs>
            <w:spacing w:line="276" w:lineRule="auto"/>
            <w:rPr>
              <w:rFonts w:cs="Arial"/>
              <w:sz w:val="12"/>
              <w:szCs w:val="12"/>
            </w:rPr>
          </w:pPr>
          <w:r>
            <w:rPr>
              <w:noProof/>
              <w:lang w:eastAsia="nl-BE"/>
            </w:rPr>
            <mc:AlternateContent>
              <mc:Choice Requires="wps">
                <w:drawing>
                  <wp:anchor distT="0" distB="0" distL="114300" distR="114300" simplePos="0" relativeHeight="251659264" behindDoc="0" locked="0" layoutInCell="1" allowOverlap="1" wp14:anchorId="1661607D" wp14:editId="30BF466C">
                    <wp:simplePos x="0" y="0"/>
                    <wp:positionH relativeFrom="column">
                      <wp:posOffset>-67945</wp:posOffset>
                    </wp:positionH>
                    <wp:positionV relativeFrom="paragraph">
                      <wp:posOffset>-82550</wp:posOffset>
                    </wp:positionV>
                    <wp:extent cx="6134100" cy="15240"/>
                    <wp:effectExtent l="0" t="0" r="1905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100" cy="15240"/>
                            </a:xfrm>
                            <a:prstGeom prst="line">
                              <a:avLst/>
                            </a:prstGeom>
                            <a:noFill/>
                            <a:ln w="3175" cap="flat" cmpd="sng" algn="ctr">
                              <a:solidFill>
                                <a:srgbClr val="F18E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E23EF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pt,-6.5pt" to="477.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" strokecolor="#f18e00" strokeweight=".25pt">
                    <o:lock v:ext="edit" shapetype="f"/>
                  </v:line>
                </w:pict>
              </mc:Fallback>
            </mc:AlternateContent>
          </w:r>
          <w:r>
            <w:rPr>
              <w:noProof/>
              <w:lang w:eastAsia="nl-BE"/>
            </w:rPr>
            <mc:AlternateContent>
              <mc:Choice Requires="wps">
                <w:drawing>
                  <wp:anchor distT="0" distB="0" distL="114300" distR="114300" simplePos="0" relativeHeight="251660288" behindDoc="0" locked="0" layoutInCell="0" allowOverlap="1" wp14:anchorId="34FD5AC0" wp14:editId="768F5675">
                    <wp:simplePos x="0" y="0"/>
                    <wp:positionH relativeFrom="rightMargin">
                      <wp:posOffset>71120</wp:posOffset>
                    </wp:positionH>
                    <wp:positionV relativeFrom="margin">
                      <wp:posOffset>8003540</wp:posOffset>
                    </wp:positionV>
                    <wp:extent cx="5260975" cy="22098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1145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4FD5AC0" id="Rectangle 4" o:spid="_x0000_s1026" style="position:absolute;margin-left:5.6pt;margin-top:630.2pt;width:414.25pt;height:17.4pt;z-index:251660288;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" o:allowincell="f" stroked="f">
                    <v:textbox style="mso-fit-shape-to-text:t" inset="0,,0">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v:textbox>
                    <w10:wrap anchorx="margin" anchory="margin"/>
                  </v:rect>
                </w:pict>
              </mc:Fallback>
            </mc:AlternateContent>
          </w:r>
          <w:r w:rsidR="38881622" w:rsidRPr="38881622">
            <w:rPr>
              <w:rFonts w:cs="Arial"/>
              <w:sz w:val="12"/>
              <w:szCs w:val="12"/>
            </w:rPr>
            <w:t>GMI group NV</w:t>
          </w:r>
          <w:r w:rsidRPr="002556D6">
            <w:rPr>
              <w:rFonts w:cs="Arial"/>
              <w:sz w:val="12"/>
              <w:szCs w:val="12"/>
            </w:rPr>
            <w:br/>
          </w:r>
          <w:r w:rsidR="38881622" w:rsidRPr="38881622">
            <w:rPr>
              <w:rFonts w:cs="Arial"/>
              <w:b/>
              <w:bCs/>
              <w:sz w:val="12"/>
              <w:szCs w:val="12"/>
            </w:rPr>
            <w:t>Head Office</w:t>
          </w:r>
        </w:p>
        <w:p w14:paraId="7B80AD3A" w14:textId="497E892D" w:rsidR="00BB47EA" w:rsidRPr="00BB47EA" w:rsidRDefault="38881622" w:rsidP="00BB47EA">
          <w:pPr>
            <w:pStyle w:val="Voettekst"/>
            <w:tabs>
              <w:tab w:val="clear" w:pos="4536"/>
            </w:tabs>
          </w:pPr>
          <w:r w:rsidRPr="38881622">
            <w:rPr>
              <w:rFonts w:cs="Arial"/>
              <w:sz w:val="12"/>
              <w:szCs w:val="12"/>
            </w:rPr>
            <w:t>Nijverheidsstraat 13</w:t>
          </w:r>
          <w:r w:rsidR="00BB47EA">
            <w:br/>
          </w:r>
          <w:r w:rsidRPr="38881622">
            <w:rPr>
              <w:rFonts w:cs="Arial"/>
              <w:sz w:val="12"/>
              <w:szCs w:val="12"/>
            </w:rPr>
            <w:t>B-2260 Oevel (Westerlo)</w:t>
          </w:r>
        </w:p>
      </w:tc>
      <w:tc>
        <w:tcPr>
          <w:tcW w:w="1276" w:type="dxa"/>
          <w:tcBorders>
            <w:top w:val="single" w:sz="4" w:space="0" w:color="01ABE8"/>
            <w:left w:val="nil"/>
            <w:bottom w:val="nil"/>
            <w:right w:val="nil"/>
          </w:tcBorders>
        </w:tcPr>
        <w:p w14:paraId="73F4B71E" w14:textId="77777777" w:rsidR="00BB47EA" w:rsidRPr="00D05537" w:rsidRDefault="00BB47EA" w:rsidP="00BB47EA">
          <w:pPr>
            <w:pStyle w:val="Voettekst"/>
            <w:tabs>
              <w:tab w:val="clear" w:pos="4536"/>
            </w:tabs>
            <w:spacing w:line="276" w:lineRule="auto"/>
            <w:rPr>
              <w:rFonts w:cs="Arial"/>
              <w:b/>
              <w:sz w:val="12"/>
              <w:szCs w:val="12"/>
            </w:rPr>
          </w:pPr>
        </w:p>
        <w:p w14:paraId="0E21FA67" w14:textId="77777777" w:rsidR="00BB47EA" w:rsidRPr="00173982" w:rsidRDefault="00BB47EA" w:rsidP="00BB47EA">
          <w:pPr>
            <w:pStyle w:val="Voettekst"/>
            <w:tabs>
              <w:tab w:val="clear" w:pos="4536"/>
            </w:tabs>
            <w:spacing w:line="276" w:lineRule="auto"/>
            <w:rPr>
              <w:rFonts w:cs="Arial"/>
              <w:b/>
              <w:sz w:val="12"/>
              <w:szCs w:val="12"/>
              <w:lang w:val="en-US"/>
            </w:rPr>
          </w:pPr>
          <w:r w:rsidRPr="00173982">
            <w:rPr>
              <w:rFonts w:cs="Arial"/>
              <w:b/>
              <w:sz w:val="12"/>
              <w:szCs w:val="12"/>
              <w:lang w:val="en-US"/>
            </w:rPr>
            <w:t>Gent Office</w:t>
          </w:r>
        </w:p>
        <w:p w14:paraId="1282900C" w14:textId="489008AD" w:rsidR="00BB47EA" w:rsidRDefault="00BB47EA" w:rsidP="00BB47EA">
          <w:pPr>
            <w:pStyle w:val="Voettekst"/>
            <w:tabs>
              <w:tab w:val="clear" w:pos="4536"/>
            </w:tabs>
            <w:rPr>
              <w:lang w:val="en-US"/>
            </w:rPr>
          </w:pPr>
          <w:r>
            <w:rPr>
              <w:rFonts w:cs="Arial"/>
              <w:sz w:val="12"/>
              <w:szCs w:val="12"/>
              <w:lang w:val="en-US"/>
            </w:rPr>
            <w:t xml:space="preserve">De </w:t>
          </w:r>
          <w:proofErr w:type="spellStart"/>
          <w:r>
            <w:rPr>
              <w:rFonts w:cs="Arial"/>
              <w:sz w:val="12"/>
              <w:szCs w:val="12"/>
              <w:lang w:val="en-US"/>
            </w:rPr>
            <w:t>Pintelaan</w:t>
          </w:r>
          <w:proofErr w:type="spellEnd"/>
          <w:r>
            <w:rPr>
              <w:rFonts w:cs="Arial"/>
              <w:sz w:val="12"/>
              <w:szCs w:val="12"/>
              <w:lang w:val="en-US"/>
            </w:rPr>
            <w:t xml:space="preserve"> 347a</w:t>
          </w:r>
          <w:r>
            <w:rPr>
              <w:rFonts w:cs="Arial"/>
              <w:sz w:val="12"/>
              <w:szCs w:val="12"/>
              <w:lang w:val="en-US"/>
            </w:rPr>
            <w:br/>
            <w:t>B-9000 Gent</w:t>
          </w:r>
        </w:p>
      </w:tc>
      <w:tc>
        <w:tcPr>
          <w:tcW w:w="5386" w:type="dxa"/>
          <w:tcBorders>
            <w:top w:val="single" w:sz="4" w:space="0" w:color="01ABE8"/>
            <w:left w:val="nil"/>
            <w:bottom w:val="nil"/>
            <w:right w:val="nil"/>
          </w:tcBorders>
        </w:tcPr>
        <w:p w14:paraId="58A9A4B8" w14:textId="77777777" w:rsidR="00BB47EA" w:rsidRDefault="00BB47EA" w:rsidP="00BB47EA">
          <w:pPr>
            <w:pStyle w:val="Voettekst"/>
            <w:tabs>
              <w:tab w:val="clear" w:pos="4536"/>
            </w:tabs>
            <w:spacing w:line="276" w:lineRule="auto"/>
            <w:rPr>
              <w:rFonts w:cs="Arial"/>
              <w:b/>
              <w:sz w:val="12"/>
              <w:szCs w:val="12"/>
              <w:lang w:val="en-US"/>
            </w:rPr>
          </w:pPr>
        </w:p>
        <w:p w14:paraId="35DCC725" w14:textId="3EEC3849" w:rsidR="00BB47EA" w:rsidRDefault="00BB47EA" w:rsidP="00BB47EA">
          <w:pPr>
            <w:pStyle w:val="Voettekst"/>
            <w:tabs>
              <w:tab w:val="clear" w:pos="4536"/>
            </w:tabs>
            <w:rPr>
              <w:lang w:val="en-US"/>
            </w:rPr>
          </w:pPr>
        </w:p>
      </w:tc>
      <w:tc>
        <w:tcPr>
          <w:tcW w:w="5590" w:type="dxa"/>
          <w:tcBorders>
            <w:top w:val="single" w:sz="4" w:space="0" w:color="01ABE8"/>
            <w:left w:val="nil"/>
            <w:bottom w:val="nil"/>
            <w:right w:val="nil"/>
          </w:tcBorders>
        </w:tcPr>
        <w:p w14:paraId="26617A12"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info@gmigroup.be</w:t>
          </w:r>
        </w:p>
        <w:p w14:paraId="0494D850"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www.gmigroup.be</w:t>
          </w:r>
        </w:p>
        <w:p w14:paraId="5D3B2B62" w14:textId="77777777" w:rsidR="00BB47EA" w:rsidRDefault="00BB47EA" w:rsidP="00BB47EA">
          <w:pPr>
            <w:pStyle w:val="Voettekst"/>
            <w:tabs>
              <w:tab w:val="clear" w:pos="4536"/>
            </w:tabs>
            <w:spacing w:line="276" w:lineRule="auto"/>
            <w:rPr>
              <w:rFonts w:cs="Arial"/>
              <w:sz w:val="12"/>
              <w:szCs w:val="12"/>
            </w:rPr>
          </w:pPr>
          <w:r w:rsidRPr="00A168DC">
            <w:rPr>
              <w:rFonts w:cs="Arial"/>
              <w:sz w:val="12"/>
              <w:szCs w:val="12"/>
            </w:rPr>
            <w:t>T +32 14 57 49 10</w:t>
          </w:r>
        </w:p>
        <w:p w14:paraId="71D0A56A" w14:textId="41FC42E4" w:rsidR="00BB47EA" w:rsidRDefault="00BB47EA" w:rsidP="00BB47EA">
          <w:pPr>
            <w:pStyle w:val="Voettekst"/>
            <w:tabs>
              <w:tab w:val="clear" w:pos="4536"/>
            </w:tabs>
            <w:rPr>
              <w:lang w:val="en-US"/>
            </w:rPr>
          </w:pPr>
          <w:r w:rsidRPr="00A168DC">
            <w:rPr>
              <w:rFonts w:cs="Arial"/>
              <w:sz w:val="12"/>
              <w:szCs w:val="12"/>
            </w:rPr>
            <w:t>BE 0458.524.542</w:t>
          </w:r>
        </w:p>
      </w:tc>
      <w:tc>
        <w:tcPr>
          <w:tcW w:w="8755" w:type="dxa"/>
          <w:tcBorders>
            <w:top w:val="single" w:sz="4" w:space="0" w:color="01ABE8"/>
            <w:left w:val="nil"/>
            <w:bottom w:val="nil"/>
            <w:right w:val="nil"/>
          </w:tcBorders>
        </w:tcPr>
        <w:p w14:paraId="4D11335A" w14:textId="0FB3B057" w:rsidR="00BB47EA" w:rsidRDefault="00BB47EA" w:rsidP="00BB47EA">
          <w:pPr>
            <w:pStyle w:val="Voettekst"/>
            <w:rPr>
              <w:lang w:val="en-US"/>
            </w:rPr>
          </w:pPr>
          <w:r>
            <w:rPr>
              <w:lang w:val="en-US"/>
            </w:rPr>
            <w:t xml:space="preserve">        </w:t>
          </w:r>
        </w:p>
      </w:tc>
      <w:tc>
        <w:tcPr>
          <w:tcW w:w="457" w:type="dxa"/>
          <w:tcBorders>
            <w:top w:val="single" w:sz="4" w:space="0" w:color="01ABE8"/>
            <w:left w:val="nil"/>
            <w:bottom w:val="nil"/>
            <w:right w:val="nil"/>
          </w:tcBorders>
          <w:shd w:val="clear" w:color="auto" w:fill="auto"/>
          <w:vAlign w:val="center"/>
        </w:tcPr>
        <w:p w14:paraId="27EBE9D3" w14:textId="2F0C6DAE" w:rsidR="00BB47EA" w:rsidRPr="002006FE" w:rsidRDefault="00BB47EA" w:rsidP="00BB47EA">
          <w:pPr>
            <w:pStyle w:val="Voettekst"/>
            <w:jc w:val="center"/>
            <w:rPr>
              <w:color w:val="01ABE8"/>
              <w:lang w:val="en-US"/>
            </w:rPr>
          </w:pPr>
          <w:r w:rsidRPr="002006FE">
            <w:rPr>
              <w:color w:val="01ABE8"/>
              <w:lang w:val="en-US"/>
            </w:rPr>
            <w:fldChar w:fldCharType="begin"/>
          </w:r>
          <w:r w:rsidRPr="002006FE">
            <w:rPr>
              <w:color w:val="01ABE8"/>
              <w:lang w:val="en-US"/>
            </w:rPr>
            <w:instrText xml:space="preserve"> PAGE   \* MERGEFORMAT </w:instrText>
          </w:r>
          <w:r w:rsidRPr="002006FE">
            <w:rPr>
              <w:color w:val="01ABE8"/>
              <w:lang w:val="en-US"/>
            </w:rPr>
            <w:fldChar w:fldCharType="separate"/>
          </w:r>
          <w:r w:rsidRPr="00443D07">
            <w:rPr>
              <w:noProof/>
              <w:color w:val="01ABE8"/>
            </w:rPr>
            <w:t>3</w:t>
          </w:r>
          <w:r w:rsidRPr="002006FE">
            <w:rPr>
              <w:color w:val="01ABE8"/>
              <w:lang w:val="en-US"/>
            </w:rPr>
            <w:fldChar w:fldCharType="end"/>
          </w:r>
        </w:p>
      </w:tc>
    </w:tr>
  </w:tbl>
  <w:p w14:paraId="6BE67882" w14:textId="77777777" w:rsidR="002C5356" w:rsidRDefault="002C5356">
    <w:pPr>
      <w:pStyle w:val="Voettekst"/>
      <w:rPr>
        <w:lang w:val="en-US"/>
      </w:rPr>
    </w:pPr>
  </w:p>
  <w:p w14:paraId="03A9F889" w14:textId="77777777" w:rsidR="002C5356" w:rsidRDefault="002C5356">
    <w:pPr>
      <w:pStyle w:val="Voettekst"/>
      <w:rPr>
        <w:lang w:val="en-US"/>
      </w:rPr>
    </w:pPr>
  </w:p>
  <w:p w14:paraId="2AB04310" w14:textId="77777777" w:rsidR="002C5356" w:rsidRPr="00C37DED" w:rsidRDefault="002C5356">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FBED" w14:textId="77777777" w:rsidR="002C5356" w:rsidRPr="00C90FEF" w:rsidRDefault="002C5356">
    <w:pPr>
      <w:pStyle w:val="Voettekst"/>
    </w:pPr>
  </w:p>
  <w:p w14:paraId="188C9F39" w14:textId="77777777" w:rsidR="002C5356" w:rsidRPr="00C90FEF" w:rsidRDefault="002C5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5870" w14:textId="77777777" w:rsidR="006515A8" w:rsidRDefault="006515A8" w:rsidP="00C37DED">
      <w:pPr>
        <w:spacing w:after="0" w:line="240" w:lineRule="auto"/>
      </w:pPr>
      <w:r>
        <w:separator/>
      </w:r>
    </w:p>
  </w:footnote>
  <w:footnote w:type="continuationSeparator" w:id="0">
    <w:p w14:paraId="68D08DE7" w14:textId="77777777" w:rsidR="006515A8" w:rsidRDefault="006515A8" w:rsidP="00C37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4C4ED3E4" w14:textId="77777777" w:rsidTr="00E51648">
      <w:tc>
        <w:tcPr>
          <w:tcW w:w="4606" w:type="dxa"/>
        </w:tcPr>
        <w:p w14:paraId="641BDDF0" w14:textId="6E09C204" w:rsidR="002C5356" w:rsidRDefault="002C5356" w:rsidP="00E51648">
          <w:pPr>
            <w:pStyle w:val="Koptekst"/>
            <w:jc w:val="right"/>
          </w:pPr>
        </w:p>
      </w:tc>
      <w:tc>
        <w:tcPr>
          <w:tcW w:w="4606" w:type="dxa"/>
          <w:vAlign w:val="center"/>
        </w:tcPr>
        <w:p w14:paraId="1C1E2A70" w14:textId="0764F949" w:rsidR="002C5356" w:rsidRDefault="00B97AD0" w:rsidP="00EF6772">
          <w:pPr>
            <w:pStyle w:val="Koptekst"/>
            <w:jc w:val="right"/>
          </w:pPr>
          <w:r>
            <w:rPr>
              <w:noProof/>
            </w:rPr>
            <w:drawing>
              <wp:inline distT="0" distB="0" distL="0" distR="0" wp14:anchorId="47BC134D" wp14:editId="153D4A24">
                <wp:extent cx="1441151" cy="359028"/>
                <wp:effectExtent l="0" t="0" r="6985" b="3175"/>
                <wp:docPr id="9"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470615" cy="366368"/>
                        </a:xfrm>
                        <a:prstGeom prst="rect">
                          <a:avLst/>
                        </a:prstGeom>
                      </pic:spPr>
                    </pic:pic>
                  </a:graphicData>
                </a:graphic>
              </wp:inline>
            </w:drawing>
          </w:r>
        </w:p>
      </w:tc>
    </w:tr>
  </w:tbl>
  <w:p w14:paraId="0723BD6E" w14:textId="77777777" w:rsidR="002C5356" w:rsidRDefault="002C5356">
    <w:pPr>
      <w:pStyle w:val="Koptekst"/>
    </w:pPr>
  </w:p>
  <w:p w14:paraId="0126D226" w14:textId="77777777" w:rsidR="002C5356" w:rsidRDefault="002C5356" w:rsidP="00C37DED">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13F4" w14:textId="713A54B4" w:rsidR="002C5356" w:rsidRDefault="009454FB" w:rsidP="00AB3C5C">
    <w:pPr>
      <w:pStyle w:val="Koptekst"/>
      <w:ind w:left="-851" w:firstLine="851"/>
      <w:jc w:val="right"/>
    </w:pPr>
    <w:r>
      <w:rPr>
        <w:noProof/>
      </w:rPr>
      <w:drawing>
        <wp:inline distT="0" distB="0" distL="0" distR="0" wp14:anchorId="7291F97C" wp14:editId="651D0E38">
          <wp:extent cx="1914032" cy="476835"/>
          <wp:effectExtent l="0" t="0" r="0" b="0"/>
          <wp:docPr id="5"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946011" cy="484802"/>
                  </a:xfrm>
                  <a:prstGeom prst="rect">
                    <a:avLst/>
                  </a:prstGeom>
                </pic:spPr>
              </pic:pic>
            </a:graphicData>
          </a:graphic>
        </wp:inline>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5D44D689" w14:textId="77777777" w:rsidTr="009454FB">
      <w:tc>
        <w:tcPr>
          <w:tcW w:w="4606" w:type="dxa"/>
        </w:tcPr>
        <w:p w14:paraId="35316809" w14:textId="385D345A" w:rsidR="002C5356" w:rsidRDefault="002C5356" w:rsidP="00EF1DA1">
          <w:pPr>
            <w:pStyle w:val="Koptekst"/>
          </w:pPr>
        </w:p>
      </w:tc>
      <w:tc>
        <w:tcPr>
          <w:tcW w:w="4606" w:type="dxa"/>
          <w:vAlign w:val="center"/>
        </w:tcPr>
        <w:p w14:paraId="4370E66E" w14:textId="77777777" w:rsidR="002C5356" w:rsidRDefault="002C5356" w:rsidP="00EF1DA1">
          <w:pPr>
            <w:pStyle w:val="Koptekst"/>
            <w:jc w:val="right"/>
          </w:pPr>
        </w:p>
      </w:tc>
    </w:tr>
  </w:tbl>
  <w:p w14:paraId="34E73809" w14:textId="77777777" w:rsidR="002C5356" w:rsidRDefault="002C5356" w:rsidP="00EF1D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245D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03542E"/>
    <w:multiLevelType w:val="hybridMultilevel"/>
    <w:tmpl w:val="575028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2FE5617"/>
    <w:multiLevelType w:val="hybridMultilevel"/>
    <w:tmpl w:val="DD4C261C"/>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 w15:restartNumberingAfterBreak="0">
    <w:nsid w:val="13FD1614"/>
    <w:multiLevelType w:val="hybridMultilevel"/>
    <w:tmpl w:val="77823DE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7AA79FE"/>
    <w:multiLevelType w:val="hybridMultilevel"/>
    <w:tmpl w:val="90E04A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5A67F5"/>
    <w:multiLevelType w:val="hybridMultilevel"/>
    <w:tmpl w:val="DECA8E24"/>
    <w:lvl w:ilvl="0" w:tplc="21AC4036">
      <w:start w:val="3"/>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B822FB"/>
    <w:multiLevelType w:val="hybridMultilevel"/>
    <w:tmpl w:val="993283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84646A44">
      <w:numFmt w:val="bullet"/>
      <w:lvlText w:val=""/>
      <w:lvlJc w:val="left"/>
      <w:pPr>
        <w:ind w:left="2880" w:hanging="360"/>
      </w:pPr>
      <w:rPr>
        <w:rFonts w:ascii="Wingdings" w:eastAsiaTheme="minorHAnsi" w:hAnsi="Wingdings" w:cs="Times New Roman"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85E63B3"/>
    <w:multiLevelType w:val="hybridMultilevel"/>
    <w:tmpl w:val="093C81B4"/>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15:restartNumberingAfterBreak="0">
    <w:nsid w:val="2C352E18"/>
    <w:multiLevelType w:val="multilevel"/>
    <w:tmpl w:val="118A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E29C4"/>
    <w:multiLevelType w:val="hybridMultilevel"/>
    <w:tmpl w:val="E7845DFE"/>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31537A2B"/>
    <w:multiLevelType w:val="hybridMultilevel"/>
    <w:tmpl w:val="84BC95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36F64B8"/>
    <w:multiLevelType w:val="hybridMultilevel"/>
    <w:tmpl w:val="0B924A3C"/>
    <w:lvl w:ilvl="0" w:tplc="11E60FE4">
      <w:start w:val="19"/>
      <w:numFmt w:val="bullet"/>
      <w:lvlText w:val="-"/>
      <w:lvlJc w:val="left"/>
      <w:pPr>
        <w:ind w:left="720" w:hanging="360"/>
      </w:pPr>
      <w:rPr>
        <w:rFonts w:ascii="Arial Nova Light" w:eastAsia="Arial" w:hAnsi="Arial Nova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33D6447D"/>
    <w:multiLevelType w:val="hybridMultilevel"/>
    <w:tmpl w:val="899EFBA2"/>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398C5D04"/>
    <w:multiLevelType w:val="hybridMultilevel"/>
    <w:tmpl w:val="0C849F1C"/>
    <w:lvl w:ilvl="0" w:tplc="A83C822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CBF3A4B"/>
    <w:multiLevelType w:val="hybridMultilevel"/>
    <w:tmpl w:val="2FE025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D397785"/>
    <w:multiLevelType w:val="hybridMultilevel"/>
    <w:tmpl w:val="D2186B6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FF60F40"/>
    <w:multiLevelType w:val="hybridMultilevel"/>
    <w:tmpl w:val="53F421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50F2480"/>
    <w:multiLevelType w:val="hybridMultilevel"/>
    <w:tmpl w:val="EB5CCC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75B2B2A"/>
    <w:multiLevelType w:val="hybridMultilevel"/>
    <w:tmpl w:val="F06CF65C"/>
    <w:lvl w:ilvl="0" w:tplc="11E60FE4">
      <w:start w:val="19"/>
      <w:numFmt w:val="bullet"/>
      <w:lvlText w:val="-"/>
      <w:lvlJc w:val="left"/>
      <w:pPr>
        <w:ind w:left="720" w:hanging="360"/>
      </w:pPr>
      <w:rPr>
        <w:rFonts w:ascii="Arial Nova Light" w:eastAsia="Arial" w:hAnsi="Arial Nova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48977B54"/>
    <w:multiLevelType w:val="multilevel"/>
    <w:tmpl w:val="6114D9C8"/>
    <w:lvl w:ilvl="0">
      <w:start w:val="1"/>
      <w:numFmt w:val="decimal"/>
      <w:lvlText w:val="%1."/>
      <w:lvlJc w:val="left"/>
      <w:pPr>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isLgl/>
      <w:lvlText w:val="%1.%2"/>
      <w:lvlJc w:val="left"/>
      <w:pPr>
        <w:ind w:left="1080" w:hanging="720"/>
      </w:pPr>
      <w:rPr>
        <w:rFonts w:hint="default"/>
      </w:rPr>
    </w:lvl>
    <w:lvl w:ilvl="2">
      <w:start w:val="1"/>
      <w:numFmt w:val="decimal"/>
      <w:pStyle w:val="SDEH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A3940CC"/>
    <w:multiLevelType w:val="hybridMultilevel"/>
    <w:tmpl w:val="F3CECDF8"/>
    <w:lvl w:ilvl="0" w:tplc="FC1A388E">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1" w15:restartNumberingAfterBreak="0">
    <w:nsid w:val="4C5407C5"/>
    <w:multiLevelType w:val="hybridMultilevel"/>
    <w:tmpl w:val="81FAB5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2E44AE7"/>
    <w:multiLevelType w:val="hybridMultilevel"/>
    <w:tmpl w:val="89180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3CF7D89"/>
    <w:multiLevelType w:val="hybridMultilevel"/>
    <w:tmpl w:val="32FA1DB2"/>
    <w:lvl w:ilvl="0" w:tplc="807EC1CC">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4" w15:restartNumberingAfterBreak="0">
    <w:nsid w:val="56956483"/>
    <w:multiLevelType w:val="hybridMultilevel"/>
    <w:tmpl w:val="95C65AC2"/>
    <w:lvl w:ilvl="0" w:tplc="08130001">
      <w:start w:val="1"/>
      <w:numFmt w:val="bullet"/>
      <w:lvlText w:val=""/>
      <w:lvlJc w:val="left"/>
      <w:pPr>
        <w:ind w:left="1776" w:hanging="360"/>
      </w:pPr>
      <w:rPr>
        <w:rFonts w:ascii="Symbol" w:hAnsi="Symbol" w:hint="default"/>
      </w:rPr>
    </w:lvl>
    <w:lvl w:ilvl="1" w:tplc="08130003">
      <w:start w:val="1"/>
      <w:numFmt w:val="bullet"/>
      <w:lvlText w:val="o"/>
      <w:lvlJc w:val="left"/>
      <w:pPr>
        <w:ind w:left="2496"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start w:val="1"/>
      <w:numFmt w:val="bullet"/>
      <w:lvlText w:val=""/>
      <w:lvlJc w:val="left"/>
      <w:pPr>
        <w:ind w:left="3936" w:hanging="360"/>
      </w:pPr>
      <w:rPr>
        <w:rFonts w:ascii="Symbol" w:hAnsi="Symbol" w:hint="default"/>
      </w:rPr>
    </w:lvl>
    <w:lvl w:ilvl="4" w:tplc="08130003">
      <w:start w:val="1"/>
      <w:numFmt w:val="bullet"/>
      <w:lvlText w:val="o"/>
      <w:lvlJc w:val="left"/>
      <w:pPr>
        <w:ind w:left="4656" w:hanging="360"/>
      </w:pPr>
      <w:rPr>
        <w:rFonts w:ascii="Courier New" w:hAnsi="Courier New" w:cs="Courier New" w:hint="default"/>
      </w:rPr>
    </w:lvl>
    <w:lvl w:ilvl="5" w:tplc="08130005">
      <w:start w:val="1"/>
      <w:numFmt w:val="bullet"/>
      <w:lvlText w:val=""/>
      <w:lvlJc w:val="left"/>
      <w:pPr>
        <w:ind w:left="5376" w:hanging="360"/>
      </w:pPr>
      <w:rPr>
        <w:rFonts w:ascii="Wingdings" w:hAnsi="Wingdings" w:hint="default"/>
      </w:rPr>
    </w:lvl>
    <w:lvl w:ilvl="6" w:tplc="08130001">
      <w:start w:val="1"/>
      <w:numFmt w:val="bullet"/>
      <w:lvlText w:val=""/>
      <w:lvlJc w:val="left"/>
      <w:pPr>
        <w:ind w:left="6096" w:hanging="360"/>
      </w:pPr>
      <w:rPr>
        <w:rFonts w:ascii="Symbol" w:hAnsi="Symbol" w:hint="default"/>
      </w:rPr>
    </w:lvl>
    <w:lvl w:ilvl="7" w:tplc="08130003">
      <w:start w:val="1"/>
      <w:numFmt w:val="bullet"/>
      <w:lvlText w:val="o"/>
      <w:lvlJc w:val="left"/>
      <w:pPr>
        <w:ind w:left="6816" w:hanging="360"/>
      </w:pPr>
      <w:rPr>
        <w:rFonts w:ascii="Courier New" w:hAnsi="Courier New" w:cs="Courier New" w:hint="default"/>
      </w:rPr>
    </w:lvl>
    <w:lvl w:ilvl="8" w:tplc="08130005">
      <w:start w:val="1"/>
      <w:numFmt w:val="bullet"/>
      <w:lvlText w:val=""/>
      <w:lvlJc w:val="left"/>
      <w:pPr>
        <w:ind w:left="7536" w:hanging="360"/>
      </w:pPr>
      <w:rPr>
        <w:rFonts w:ascii="Wingdings" w:hAnsi="Wingdings" w:hint="default"/>
      </w:rPr>
    </w:lvl>
  </w:abstractNum>
  <w:abstractNum w:abstractNumId="25" w15:restartNumberingAfterBreak="0">
    <w:nsid w:val="57B914C3"/>
    <w:multiLevelType w:val="hybridMultilevel"/>
    <w:tmpl w:val="65700FA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BA50DF6"/>
    <w:multiLevelType w:val="hybridMultilevel"/>
    <w:tmpl w:val="0644D6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C9D355E"/>
    <w:multiLevelType w:val="multilevel"/>
    <w:tmpl w:val="31C6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892B5F"/>
    <w:multiLevelType w:val="hybridMultilevel"/>
    <w:tmpl w:val="53065E5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80A0C1B"/>
    <w:multiLevelType w:val="multilevel"/>
    <w:tmpl w:val="32C6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325BB"/>
    <w:multiLevelType w:val="hybridMultilevel"/>
    <w:tmpl w:val="78FAA760"/>
    <w:lvl w:ilvl="0" w:tplc="BAD045DE">
      <w:start w:val="1"/>
      <w:numFmt w:val="decimal"/>
      <w:pStyle w:val="Kop1"/>
      <w:lvlText w:val="%1."/>
      <w:lvlJc w:val="left"/>
      <w:pPr>
        <w:ind w:left="360" w:hanging="360"/>
      </w:pPr>
      <w:rPr>
        <w:lang w:val="nl-B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6CB11902"/>
    <w:multiLevelType w:val="hybridMultilevel"/>
    <w:tmpl w:val="53A43A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28016E"/>
    <w:multiLevelType w:val="hybridMultilevel"/>
    <w:tmpl w:val="048EF4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47C1A8D"/>
    <w:multiLevelType w:val="multilevel"/>
    <w:tmpl w:val="718E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E57D58"/>
    <w:multiLevelType w:val="hybridMultilevel"/>
    <w:tmpl w:val="C1D0CB3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91A1E72"/>
    <w:multiLevelType w:val="hybridMultilevel"/>
    <w:tmpl w:val="08F60C0C"/>
    <w:lvl w:ilvl="0" w:tplc="6682153A">
      <w:start w:val="1"/>
      <w:numFmt w:val="bullet"/>
      <w:lvlText w:val="-"/>
      <w:lvlJc w:val="left"/>
      <w:pPr>
        <w:ind w:left="720" w:hanging="360"/>
      </w:pPr>
      <w:rPr>
        <w:rFonts w:ascii="Aptos" w:hAnsi="Aptos" w:hint="default"/>
      </w:rPr>
    </w:lvl>
    <w:lvl w:ilvl="1" w:tplc="C408E5B6">
      <w:start w:val="1"/>
      <w:numFmt w:val="bullet"/>
      <w:lvlText w:val="o"/>
      <w:lvlJc w:val="left"/>
      <w:pPr>
        <w:ind w:left="1440" w:hanging="360"/>
      </w:pPr>
      <w:rPr>
        <w:rFonts w:ascii="Courier New" w:hAnsi="Courier New" w:hint="default"/>
      </w:rPr>
    </w:lvl>
    <w:lvl w:ilvl="2" w:tplc="FBF0CDCA">
      <w:start w:val="1"/>
      <w:numFmt w:val="bullet"/>
      <w:lvlText w:val=""/>
      <w:lvlJc w:val="left"/>
      <w:pPr>
        <w:ind w:left="2160" w:hanging="360"/>
      </w:pPr>
      <w:rPr>
        <w:rFonts w:ascii="Wingdings" w:hAnsi="Wingdings" w:hint="default"/>
      </w:rPr>
    </w:lvl>
    <w:lvl w:ilvl="3" w:tplc="58A88924">
      <w:start w:val="1"/>
      <w:numFmt w:val="bullet"/>
      <w:lvlText w:val=""/>
      <w:lvlJc w:val="left"/>
      <w:pPr>
        <w:ind w:left="2880" w:hanging="360"/>
      </w:pPr>
      <w:rPr>
        <w:rFonts w:ascii="Symbol" w:hAnsi="Symbol" w:hint="default"/>
      </w:rPr>
    </w:lvl>
    <w:lvl w:ilvl="4" w:tplc="A29A8C2A">
      <w:start w:val="1"/>
      <w:numFmt w:val="bullet"/>
      <w:lvlText w:val="o"/>
      <w:lvlJc w:val="left"/>
      <w:pPr>
        <w:ind w:left="3600" w:hanging="360"/>
      </w:pPr>
      <w:rPr>
        <w:rFonts w:ascii="Courier New" w:hAnsi="Courier New" w:hint="default"/>
      </w:rPr>
    </w:lvl>
    <w:lvl w:ilvl="5" w:tplc="8C0ABF9E">
      <w:start w:val="1"/>
      <w:numFmt w:val="bullet"/>
      <w:lvlText w:val=""/>
      <w:lvlJc w:val="left"/>
      <w:pPr>
        <w:ind w:left="4320" w:hanging="360"/>
      </w:pPr>
      <w:rPr>
        <w:rFonts w:ascii="Wingdings" w:hAnsi="Wingdings" w:hint="default"/>
      </w:rPr>
    </w:lvl>
    <w:lvl w:ilvl="6" w:tplc="A70E3732">
      <w:start w:val="1"/>
      <w:numFmt w:val="bullet"/>
      <w:lvlText w:val=""/>
      <w:lvlJc w:val="left"/>
      <w:pPr>
        <w:ind w:left="5040" w:hanging="360"/>
      </w:pPr>
      <w:rPr>
        <w:rFonts w:ascii="Symbol" w:hAnsi="Symbol" w:hint="default"/>
      </w:rPr>
    </w:lvl>
    <w:lvl w:ilvl="7" w:tplc="F566FBDE">
      <w:start w:val="1"/>
      <w:numFmt w:val="bullet"/>
      <w:lvlText w:val="o"/>
      <w:lvlJc w:val="left"/>
      <w:pPr>
        <w:ind w:left="5760" w:hanging="360"/>
      </w:pPr>
      <w:rPr>
        <w:rFonts w:ascii="Courier New" w:hAnsi="Courier New" w:hint="default"/>
      </w:rPr>
    </w:lvl>
    <w:lvl w:ilvl="8" w:tplc="2230DFB4">
      <w:start w:val="1"/>
      <w:numFmt w:val="bullet"/>
      <w:lvlText w:val=""/>
      <w:lvlJc w:val="left"/>
      <w:pPr>
        <w:ind w:left="6480" w:hanging="360"/>
      </w:pPr>
      <w:rPr>
        <w:rFonts w:ascii="Wingdings" w:hAnsi="Wingdings" w:hint="default"/>
      </w:rPr>
    </w:lvl>
  </w:abstractNum>
  <w:abstractNum w:abstractNumId="36" w15:restartNumberingAfterBreak="0">
    <w:nsid w:val="798548C7"/>
    <w:multiLevelType w:val="hybridMultilevel"/>
    <w:tmpl w:val="90A6D388"/>
    <w:lvl w:ilvl="0" w:tplc="83EA37DE">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AE02EED"/>
    <w:multiLevelType w:val="hybridMultilevel"/>
    <w:tmpl w:val="4EC0A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B6E0F56"/>
    <w:multiLevelType w:val="hybridMultilevel"/>
    <w:tmpl w:val="2F32DE4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121028907">
    <w:abstractNumId w:val="35"/>
  </w:num>
  <w:num w:numId="2" w16cid:durableId="63262040">
    <w:abstractNumId w:val="0"/>
  </w:num>
  <w:num w:numId="3" w16cid:durableId="1417433610">
    <w:abstractNumId w:val="19"/>
  </w:num>
  <w:num w:numId="4" w16cid:durableId="799418504">
    <w:abstractNumId w:val="30"/>
  </w:num>
  <w:num w:numId="5" w16cid:durableId="1470052124">
    <w:abstractNumId w:val="37"/>
  </w:num>
  <w:num w:numId="6" w16cid:durableId="192694362">
    <w:abstractNumId w:val="32"/>
  </w:num>
  <w:num w:numId="7" w16cid:durableId="951284775">
    <w:abstractNumId w:val="14"/>
  </w:num>
  <w:num w:numId="8" w16cid:durableId="1165047281">
    <w:abstractNumId w:val="22"/>
  </w:num>
  <w:num w:numId="9" w16cid:durableId="78328481">
    <w:abstractNumId w:val="5"/>
  </w:num>
  <w:num w:numId="10" w16cid:durableId="1280915026">
    <w:abstractNumId w:val="30"/>
  </w:num>
  <w:num w:numId="11" w16cid:durableId="970676331">
    <w:abstractNumId w:val="0"/>
  </w:num>
  <w:num w:numId="12" w16cid:durableId="191573758">
    <w:abstractNumId w:val="19"/>
  </w:num>
  <w:num w:numId="13" w16cid:durableId="479928398">
    <w:abstractNumId w:val="19"/>
  </w:num>
  <w:num w:numId="14" w16cid:durableId="1791624273">
    <w:abstractNumId w:val="9"/>
  </w:num>
  <w:num w:numId="15" w16cid:durableId="1731230650">
    <w:abstractNumId w:val="30"/>
  </w:num>
  <w:num w:numId="16" w16cid:durableId="1701588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892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0193680">
    <w:abstractNumId w:val="17"/>
  </w:num>
  <w:num w:numId="19" w16cid:durableId="1763722297">
    <w:abstractNumId w:val="38"/>
  </w:num>
  <w:num w:numId="20" w16cid:durableId="1735157348">
    <w:abstractNumId w:val="26"/>
  </w:num>
  <w:num w:numId="21" w16cid:durableId="523520569">
    <w:abstractNumId w:val="31"/>
  </w:num>
  <w:num w:numId="22" w16cid:durableId="179051809">
    <w:abstractNumId w:val="10"/>
  </w:num>
  <w:num w:numId="23" w16cid:durableId="540947836">
    <w:abstractNumId w:val="1"/>
  </w:num>
  <w:num w:numId="24" w16cid:durableId="1366756850">
    <w:abstractNumId w:val="16"/>
  </w:num>
  <w:num w:numId="25" w16cid:durableId="442189908">
    <w:abstractNumId w:val="25"/>
  </w:num>
  <w:num w:numId="26" w16cid:durableId="829367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3999362">
    <w:abstractNumId w:val="19"/>
  </w:num>
  <w:num w:numId="28" w16cid:durableId="1500072389">
    <w:abstractNumId w:val="3"/>
  </w:num>
  <w:num w:numId="29" w16cid:durableId="1787583893">
    <w:abstractNumId w:val="34"/>
  </w:num>
  <w:num w:numId="30" w16cid:durableId="932594227">
    <w:abstractNumId w:val="21"/>
  </w:num>
  <w:num w:numId="31" w16cid:durableId="1049648801">
    <w:abstractNumId w:val="7"/>
  </w:num>
  <w:num w:numId="32" w16cid:durableId="624192887">
    <w:abstractNumId w:val="28"/>
  </w:num>
  <w:num w:numId="33" w16cid:durableId="1445266415">
    <w:abstractNumId w:val="15"/>
  </w:num>
  <w:num w:numId="34" w16cid:durableId="2138798340">
    <w:abstractNumId w:val="12"/>
  </w:num>
  <w:num w:numId="35" w16cid:durableId="231818446">
    <w:abstractNumId w:val="24"/>
  </w:num>
  <w:num w:numId="36" w16cid:durableId="135532503">
    <w:abstractNumId w:val="6"/>
  </w:num>
  <w:num w:numId="37" w16cid:durableId="266617408">
    <w:abstractNumId w:val="4"/>
  </w:num>
  <w:num w:numId="38" w16cid:durableId="1640261191">
    <w:abstractNumId w:val="2"/>
  </w:num>
  <w:num w:numId="39" w16cid:durableId="118495838">
    <w:abstractNumId w:val="23"/>
  </w:num>
  <w:num w:numId="40" w16cid:durableId="732393132">
    <w:abstractNumId w:val="20"/>
  </w:num>
  <w:num w:numId="41" w16cid:durableId="1021156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4326675">
    <w:abstractNumId w:val="13"/>
  </w:num>
  <w:num w:numId="43" w16cid:durableId="276065766">
    <w:abstractNumId w:val="33"/>
  </w:num>
  <w:num w:numId="44" w16cid:durableId="429743784">
    <w:abstractNumId w:val="27"/>
  </w:num>
  <w:num w:numId="45" w16cid:durableId="93131221">
    <w:abstractNumId w:val="8"/>
  </w:num>
  <w:num w:numId="46" w16cid:durableId="81492789">
    <w:abstractNumId w:val="18"/>
  </w:num>
  <w:num w:numId="47" w16cid:durableId="582371782">
    <w:abstractNumId w:val="11"/>
  </w:num>
  <w:num w:numId="48" w16cid:durableId="1076365213">
    <w:abstractNumId w:val="36"/>
  </w:num>
  <w:num w:numId="49" w16cid:durableId="179721138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1C"/>
    <w:rsid w:val="00000340"/>
    <w:rsid w:val="000008D8"/>
    <w:rsid w:val="00002D28"/>
    <w:rsid w:val="0000351D"/>
    <w:rsid w:val="00003607"/>
    <w:rsid w:val="00003A36"/>
    <w:rsid w:val="0000527E"/>
    <w:rsid w:val="00005EF5"/>
    <w:rsid w:val="0000676A"/>
    <w:rsid w:val="00011E57"/>
    <w:rsid w:val="00012336"/>
    <w:rsid w:val="0001384C"/>
    <w:rsid w:val="00014035"/>
    <w:rsid w:val="000173A1"/>
    <w:rsid w:val="00022755"/>
    <w:rsid w:val="000227E9"/>
    <w:rsid w:val="00023E03"/>
    <w:rsid w:val="000247A5"/>
    <w:rsid w:val="00026B70"/>
    <w:rsid w:val="000301C1"/>
    <w:rsid w:val="0003050F"/>
    <w:rsid w:val="00032A7C"/>
    <w:rsid w:val="00035A34"/>
    <w:rsid w:val="000362DB"/>
    <w:rsid w:val="000379A0"/>
    <w:rsid w:val="00040966"/>
    <w:rsid w:val="00040D4F"/>
    <w:rsid w:val="0004165B"/>
    <w:rsid w:val="0004260C"/>
    <w:rsid w:val="00044410"/>
    <w:rsid w:val="00053FD9"/>
    <w:rsid w:val="00054D02"/>
    <w:rsid w:val="000551F8"/>
    <w:rsid w:val="00056D43"/>
    <w:rsid w:val="00062753"/>
    <w:rsid w:val="00062B00"/>
    <w:rsid w:val="00066D62"/>
    <w:rsid w:val="00070349"/>
    <w:rsid w:val="00072C70"/>
    <w:rsid w:val="000745D0"/>
    <w:rsid w:val="000759FA"/>
    <w:rsid w:val="00081EA7"/>
    <w:rsid w:val="00082DE5"/>
    <w:rsid w:val="0008350A"/>
    <w:rsid w:val="00084808"/>
    <w:rsid w:val="000930C6"/>
    <w:rsid w:val="000939B3"/>
    <w:rsid w:val="00096323"/>
    <w:rsid w:val="00096836"/>
    <w:rsid w:val="00096DEB"/>
    <w:rsid w:val="000A2E4F"/>
    <w:rsid w:val="000A3C2F"/>
    <w:rsid w:val="000A5198"/>
    <w:rsid w:val="000A57E7"/>
    <w:rsid w:val="000A57EB"/>
    <w:rsid w:val="000A7F63"/>
    <w:rsid w:val="000B03B5"/>
    <w:rsid w:val="000B0F60"/>
    <w:rsid w:val="000B109C"/>
    <w:rsid w:val="000B1A65"/>
    <w:rsid w:val="000B2129"/>
    <w:rsid w:val="000B2B66"/>
    <w:rsid w:val="000B323E"/>
    <w:rsid w:val="000B4E5F"/>
    <w:rsid w:val="000B5078"/>
    <w:rsid w:val="000B6527"/>
    <w:rsid w:val="000B6FF4"/>
    <w:rsid w:val="000C03F5"/>
    <w:rsid w:val="000C0462"/>
    <w:rsid w:val="000C23BA"/>
    <w:rsid w:val="000C2AB5"/>
    <w:rsid w:val="000C4134"/>
    <w:rsid w:val="000C4572"/>
    <w:rsid w:val="000C6FCA"/>
    <w:rsid w:val="000C7C95"/>
    <w:rsid w:val="000D2ACB"/>
    <w:rsid w:val="000D37CF"/>
    <w:rsid w:val="000D625C"/>
    <w:rsid w:val="000D6814"/>
    <w:rsid w:val="000D75AD"/>
    <w:rsid w:val="000E1268"/>
    <w:rsid w:val="000E14A2"/>
    <w:rsid w:val="000E1658"/>
    <w:rsid w:val="000E3EAA"/>
    <w:rsid w:val="000E4EA0"/>
    <w:rsid w:val="000E5B4A"/>
    <w:rsid w:val="000F0315"/>
    <w:rsid w:val="000F0B49"/>
    <w:rsid w:val="000F0DF5"/>
    <w:rsid w:val="000F1677"/>
    <w:rsid w:val="000F2751"/>
    <w:rsid w:val="000F486E"/>
    <w:rsid w:val="000F4CD9"/>
    <w:rsid w:val="000F7734"/>
    <w:rsid w:val="001013CE"/>
    <w:rsid w:val="00103BC8"/>
    <w:rsid w:val="00103E84"/>
    <w:rsid w:val="001066F7"/>
    <w:rsid w:val="00110F7D"/>
    <w:rsid w:val="00114A39"/>
    <w:rsid w:val="001156B6"/>
    <w:rsid w:val="00120D31"/>
    <w:rsid w:val="00120E30"/>
    <w:rsid w:val="00121426"/>
    <w:rsid w:val="00125951"/>
    <w:rsid w:val="0013296B"/>
    <w:rsid w:val="00136648"/>
    <w:rsid w:val="00136D3F"/>
    <w:rsid w:val="00141FE8"/>
    <w:rsid w:val="0014253B"/>
    <w:rsid w:val="001436B7"/>
    <w:rsid w:val="00145653"/>
    <w:rsid w:val="0014736A"/>
    <w:rsid w:val="001518F6"/>
    <w:rsid w:val="00154081"/>
    <w:rsid w:val="00157353"/>
    <w:rsid w:val="00160037"/>
    <w:rsid w:val="001633E1"/>
    <w:rsid w:val="00164287"/>
    <w:rsid w:val="00165C45"/>
    <w:rsid w:val="00166234"/>
    <w:rsid w:val="00167489"/>
    <w:rsid w:val="001704FC"/>
    <w:rsid w:val="001728FB"/>
    <w:rsid w:val="001801BA"/>
    <w:rsid w:val="001803B1"/>
    <w:rsid w:val="00180A92"/>
    <w:rsid w:val="00180FBC"/>
    <w:rsid w:val="00181354"/>
    <w:rsid w:val="0018292B"/>
    <w:rsid w:val="00183310"/>
    <w:rsid w:val="00184AD0"/>
    <w:rsid w:val="00187CB4"/>
    <w:rsid w:val="00191D13"/>
    <w:rsid w:val="0019318B"/>
    <w:rsid w:val="00194EDC"/>
    <w:rsid w:val="001960C8"/>
    <w:rsid w:val="00196107"/>
    <w:rsid w:val="001A142C"/>
    <w:rsid w:val="001A1DBF"/>
    <w:rsid w:val="001A26ED"/>
    <w:rsid w:val="001A52DA"/>
    <w:rsid w:val="001B2793"/>
    <w:rsid w:val="001B2A66"/>
    <w:rsid w:val="001B3BC7"/>
    <w:rsid w:val="001B3F89"/>
    <w:rsid w:val="001C10F0"/>
    <w:rsid w:val="001C14B4"/>
    <w:rsid w:val="001C15A3"/>
    <w:rsid w:val="001C25B5"/>
    <w:rsid w:val="001C3B2B"/>
    <w:rsid w:val="001C40F4"/>
    <w:rsid w:val="001C635E"/>
    <w:rsid w:val="001C6924"/>
    <w:rsid w:val="001C7EDE"/>
    <w:rsid w:val="001D20B3"/>
    <w:rsid w:val="001D346F"/>
    <w:rsid w:val="001D4B5C"/>
    <w:rsid w:val="001D5672"/>
    <w:rsid w:val="001D71F2"/>
    <w:rsid w:val="001E19EF"/>
    <w:rsid w:val="001E3EFE"/>
    <w:rsid w:val="001E5E12"/>
    <w:rsid w:val="001E6E4F"/>
    <w:rsid w:val="001F251E"/>
    <w:rsid w:val="001F2627"/>
    <w:rsid w:val="001F3D79"/>
    <w:rsid w:val="001F4299"/>
    <w:rsid w:val="001F6CFD"/>
    <w:rsid w:val="001F6DCB"/>
    <w:rsid w:val="001F74DB"/>
    <w:rsid w:val="002006FE"/>
    <w:rsid w:val="00200BEC"/>
    <w:rsid w:val="002017AB"/>
    <w:rsid w:val="00202A13"/>
    <w:rsid w:val="002033DA"/>
    <w:rsid w:val="002045C0"/>
    <w:rsid w:val="00212796"/>
    <w:rsid w:val="00216DEF"/>
    <w:rsid w:val="00217E3D"/>
    <w:rsid w:val="002206FE"/>
    <w:rsid w:val="00222B5D"/>
    <w:rsid w:val="0022502C"/>
    <w:rsid w:val="0022717A"/>
    <w:rsid w:val="002300BF"/>
    <w:rsid w:val="00230954"/>
    <w:rsid w:val="00231AA6"/>
    <w:rsid w:val="00232EB0"/>
    <w:rsid w:val="00233705"/>
    <w:rsid w:val="00233953"/>
    <w:rsid w:val="00234437"/>
    <w:rsid w:val="0024017E"/>
    <w:rsid w:val="00240BEB"/>
    <w:rsid w:val="00241D81"/>
    <w:rsid w:val="002450F7"/>
    <w:rsid w:val="00245322"/>
    <w:rsid w:val="00246033"/>
    <w:rsid w:val="00250CA3"/>
    <w:rsid w:val="002533A8"/>
    <w:rsid w:val="00253CBE"/>
    <w:rsid w:val="00254F74"/>
    <w:rsid w:val="0025541E"/>
    <w:rsid w:val="002556D6"/>
    <w:rsid w:val="002615AA"/>
    <w:rsid w:val="002615F2"/>
    <w:rsid w:val="00264201"/>
    <w:rsid w:val="00267CD1"/>
    <w:rsid w:val="002702A8"/>
    <w:rsid w:val="002712EA"/>
    <w:rsid w:val="00271342"/>
    <w:rsid w:val="00271452"/>
    <w:rsid w:val="00271D32"/>
    <w:rsid w:val="0027210E"/>
    <w:rsid w:val="00272402"/>
    <w:rsid w:val="00273DFC"/>
    <w:rsid w:val="00273E91"/>
    <w:rsid w:val="00275963"/>
    <w:rsid w:val="00275D94"/>
    <w:rsid w:val="00276ED0"/>
    <w:rsid w:val="002773D7"/>
    <w:rsid w:val="002800BB"/>
    <w:rsid w:val="002854E8"/>
    <w:rsid w:val="00286F59"/>
    <w:rsid w:val="0028713A"/>
    <w:rsid w:val="00287390"/>
    <w:rsid w:val="00291592"/>
    <w:rsid w:val="00294C62"/>
    <w:rsid w:val="0029765C"/>
    <w:rsid w:val="00297E25"/>
    <w:rsid w:val="002A0127"/>
    <w:rsid w:val="002A01D3"/>
    <w:rsid w:val="002A3285"/>
    <w:rsid w:val="002A39BB"/>
    <w:rsid w:val="002A6781"/>
    <w:rsid w:val="002A7AE7"/>
    <w:rsid w:val="002A7E61"/>
    <w:rsid w:val="002B2F4C"/>
    <w:rsid w:val="002B47B0"/>
    <w:rsid w:val="002B4993"/>
    <w:rsid w:val="002B4BCD"/>
    <w:rsid w:val="002B7D5E"/>
    <w:rsid w:val="002C0906"/>
    <w:rsid w:val="002C0AE2"/>
    <w:rsid w:val="002C1092"/>
    <w:rsid w:val="002C365B"/>
    <w:rsid w:val="002C3BB0"/>
    <w:rsid w:val="002C4FB3"/>
    <w:rsid w:val="002C5356"/>
    <w:rsid w:val="002C7A2B"/>
    <w:rsid w:val="002D3FCB"/>
    <w:rsid w:val="002D4548"/>
    <w:rsid w:val="002D67E1"/>
    <w:rsid w:val="002D6B18"/>
    <w:rsid w:val="002D76EE"/>
    <w:rsid w:val="002E0DF8"/>
    <w:rsid w:val="002E13C6"/>
    <w:rsid w:val="002E3FCD"/>
    <w:rsid w:val="002E4BC0"/>
    <w:rsid w:val="002E6067"/>
    <w:rsid w:val="002E68ED"/>
    <w:rsid w:val="002E7D07"/>
    <w:rsid w:val="002F3D9D"/>
    <w:rsid w:val="002F5190"/>
    <w:rsid w:val="002F5FC2"/>
    <w:rsid w:val="002F6DF4"/>
    <w:rsid w:val="002F6E57"/>
    <w:rsid w:val="002F712A"/>
    <w:rsid w:val="002F7498"/>
    <w:rsid w:val="002F75DF"/>
    <w:rsid w:val="002F7F19"/>
    <w:rsid w:val="0030643A"/>
    <w:rsid w:val="00310F9B"/>
    <w:rsid w:val="003140C2"/>
    <w:rsid w:val="00316A94"/>
    <w:rsid w:val="0031787F"/>
    <w:rsid w:val="0032069C"/>
    <w:rsid w:val="00320F60"/>
    <w:rsid w:val="00322E9A"/>
    <w:rsid w:val="003233E3"/>
    <w:rsid w:val="00323B86"/>
    <w:rsid w:val="00330828"/>
    <w:rsid w:val="00332593"/>
    <w:rsid w:val="003347F8"/>
    <w:rsid w:val="00337766"/>
    <w:rsid w:val="00340A1E"/>
    <w:rsid w:val="00341190"/>
    <w:rsid w:val="00342686"/>
    <w:rsid w:val="00343BDD"/>
    <w:rsid w:val="00346112"/>
    <w:rsid w:val="00347517"/>
    <w:rsid w:val="003479B1"/>
    <w:rsid w:val="003512FD"/>
    <w:rsid w:val="0035264C"/>
    <w:rsid w:val="003532A6"/>
    <w:rsid w:val="0035334C"/>
    <w:rsid w:val="00353987"/>
    <w:rsid w:val="0035496B"/>
    <w:rsid w:val="00356DE0"/>
    <w:rsid w:val="00357264"/>
    <w:rsid w:val="00357CE7"/>
    <w:rsid w:val="00361CD1"/>
    <w:rsid w:val="00363F88"/>
    <w:rsid w:val="00365B6A"/>
    <w:rsid w:val="00370238"/>
    <w:rsid w:val="00370264"/>
    <w:rsid w:val="00370CA1"/>
    <w:rsid w:val="00370D23"/>
    <w:rsid w:val="00370DB2"/>
    <w:rsid w:val="0037139B"/>
    <w:rsid w:val="003850BE"/>
    <w:rsid w:val="003851A9"/>
    <w:rsid w:val="00385765"/>
    <w:rsid w:val="00386320"/>
    <w:rsid w:val="00386B14"/>
    <w:rsid w:val="00390D87"/>
    <w:rsid w:val="00391640"/>
    <w:rsid w:val="00392E70"/>
    <w:rsid w:val="0039410F"/>
    <w:rsid w:val="0039413F"/>
    <w:rsid w:val="0039632E"/>
    <w:rsid w:val="003A20FE"/>
    <w:rsid w:val="003A3646"/>
    <w:rsid w:val="003A4907"/>
    <w:rsid w:val="003A6214"/>
    <w:rsid w:val="003B0B6C"/>
    <w:rsid w:val="003B1C55"/>
    <w:rsid w:val="003B242C"/>
    <w:rsid w:val="003B6CFF"/>
    <w:rsid w:val="003B6F8C"/>
    <w:rsid w:val="003B7668"/>
    <w:rsid w:val="003C1AC2"/>
    <w:rsid w:val="003C27AD"/>
    <w:rsid w:val="003C4427"/>
    <w:rsid w:val="003C5434"/>
    <w:rsid w:val="003C62F7"/>
    <w:rsid w:val="003C788A"/>
    <w:rsid w:val="003C79F7"/>
    <w:rsid w:val="003D08F5"/>
    <w:rsid w:val="003D0DF7"/>
    <w:rsid w:val="003D2D0E"/>
    <w:rsid w:val="003D55D7"/>
    <w:rsid w:val="003D6F70"/>
    <w:rsid w:val="003D7829"/>
    <w:rsid w:val="003D7E78"/>
    <w:rsid w:val="003E145A"/>
    <w:rsid w:val="003E484E"/>
    <w:rsid w:val="003F0531"/>
    <w:rsid w:val="003F13EF"/>
    <w:rsid w:val="003F14E6"/>
    <w:rsid w:val="003F4CA6"/>
    <w:rsid w:val="003F4FC9"/>
    <w:rsid w:val="003F61DF"/>
    <w:rsid w:val="003F650A"/>
    <w:rsid w:val="003F6DDB"/>
    <w:rsid w:val="003F73B9"/>
    <w:rsid w:val="003F78EC"/>
    <w:rsid w:val="004010F8"/>
    <w:rsid w:val="004024D3"/>
    <w:rsid w:val="00403163"/>
    <w:rsid w:val="004041A6"/>
    <w:rsid w:val="0040450C"/>
    <w:rsid w:val="0040484F"/>
    <w:rsid w:val="00410ABE"/>
    <w:rsid w:val="00413592"/>
    <w:rsid w:val="004135DE"/>
    <w:rsid w:val="00413966"/>
    <w:rsid w:val="00415135"/>
    <w:rsid w:val="004165E3"/>
    <w:rsid w:val="004175D1"/>
    <w:rsid w:val="00417C60"/>
    <w:rsid w:val="00420523"/>
    <w:rsid w:val="00421A06"/>
    <w:rsid w:val="004224DD"/>
    <w:rsid w:val="0042393A"/>
    <w:rsid w:val="00424531"/>
    <w:rsid w:val="00427354"/>
    <w:rsid w:val="0043081B"/>
    <w:rsid w:val="004308C8"/>
    <w:rsid w:val="0043166B"/>
    <w:rsid w:val="00435276"/>
    <w:rsid w:val="00435324"/>
    <w:rsid w:val="0043545B"/>
    <w:rsid w:val="00435471"/>
    <w:rsid w:val="00437499"/>
    <w:rsid w:val="00442B54"/>
    <w:rsid w:val="00443D07"/>
    <w:rsid w:val="00443D89"/>
    <w:rsid w:val="004462EB"/>
    <w:rsid w:val="004466D6"/>
    <w:rsid w:val="00455BA3"/>
    <w:rsid w:val="00455C31"/>
    <w:rsid w:val="004561E8"/>
    <w:rsid w:val="004562B0"/>
    <w:rsid w:val="0046300F"/>
    <w:rsid w:val="0046723A"/>
    <w:rsid w:val="004678B9"/>
    <w:rsid w:val="0047040B"/>
    <w:rsid w:val="004711EB"/>
    <w:rsid w:val="004719F9"/>
    <w:rsid w:val="004730EA"/>
    <w:rsid w:val="004747B9"/>
    <w:rsid w:val="00477716"/>
    <w:rsid w:val="004806C5"/>
    <w:rsid w:val="00482920"/>
    <w:rsid w:val="00483866"/>
    <w:rsid w:val="00483B0C"/>
    <w:rsid w:val="00484B86"/>
    <w:rsid w:val="00486C28"/>
    <w:rsid w:val="00491ADB"/>
    <w:rsid w:val="00492CDB"/>
    <w:rsid w:val="00493DBB"/>
    <w:rsid w:val="00496BA3"/>
    <w:rsid w:val="004976AF"/>
    <w:rsid w:val="004A0838"/>
    <w:rsid w:val="004A0F5E"/>
    <w:rsid w:val="004A15C6"/>
    <w:rsid w:val="004A2BE4"/>
    <w:rsid w:val="004A388A"/>
    <w:rsid w:val="004A43F7"/>
    <w:rsid w:val="004A704B"/>
    <w:rsid w:val="004B0C8D"/>
    <w:rsid w:val="004B1FA6"/>
    <w:rsid w:val="004B2786"/>
    <w:rsid w:val="004B2946"/>
    <w:rsid w:val="004B3B72"/>
    <w:rsid w:val="004B471C"/>
    <w:rsid w:val="004B5717"/>
    <w:rsid w:val="004B6F4F"/>
    <w:rsid w:val="004B70EA"/>
    <w:rsid w:val="004C00D5"/>
    <w:rsid w:val="004C2049"/>
    <w:rsid w:val="004C441A"/>
    <w:rsid w:val="004C5E4E"/>
    <w:rsid w:val="004D0127"/>
    <w:rsid w:val="004D0442"/>
    <w:rsid w:val="004D1EF4"/>
    <w:rsid w:val="004D21BF"/>
    <w:rsid w:val="004D51FA"/>
    <w:rsid w:val="004D6C01"/>
    <w:rsid w:val="004D6E91"/>
    <w:rsid w:val="004D750C"/>
    <w:rsid w:val="004E1121"/>
    <w:rsid w:val="004E1499"/>
    <w:rsid w:val="004E1C49"/>
    <w:rsid w:val="004E31E5"/>
    <w:rsid w:val="004E4795"/>
    <w:rsid w:val="004E721B"/>
    <w:rsid w:val="004E7288"/>
    <w:rsid w:val="004E7CC9"/>
    <w:rsid w:val="004F4C7A"/>
    <w:rsid w:val="004F4D57"/>
    <w:rsid w:val="004F5EC3"/>
    <w:rsid w:val="004F660E"/>
    <w:rsid w:val="004F68AC"/>
    <w:rsid w:val="00501A19"/>
    <w:rsid w:val="00501C2F"/>
    <w:rsid w:val="00502B73"/>
    <w:rsid w:val="005038CA"/>
    <w:rsid w:val="00505997"/>
    <w:rsid w:val="00505D3F"/>
    <w:rsid w:val="00505DF5"/>
    <w:rsid w:val="0050614F"/>
    <w:rsid w:val="00511A75"/>
    <w:rsid w:val="00520DCC"/>
    <w:rsid w:val="00522612"/>
    <w:rsid w:val="005228DC"/>
    <w:rsid w:val="00527511"/>
    <w:rsid w:val="00532C9A"/>
    <w:rsid w:val="005336CE"/>
    <w:rsid w:val="00533E0C"/>
    <w:rsid w:val="0053755D"/>
    <w:rsid w:val="00537E0A"/>
    <w:rsid w:val="0054080F"/>
    <w:rsid w:val="005417A3"/>
    <w:rsid w:val="00542546"/>
    <w:rsid w:val="0054315B"/>
    <w:rsid w:val="005518FC"/>
    <w:rsid w:val="005539AF"/>
    <w:rsid w:val="005545D5"/>
    <w:rsid w:val="00554CAB"/>
    <w:rsid w:val="00555C35"/>
    <w:rsid w:val="005560D0"/>
    <w:rsid w:val="00556DF7"/>
    <w:rsid w:val="0056135A"/>
    <w:rsid w:val="005613DE"/>
    <w:rsid w:val="00561C1E"/>
    <w:rsid w:val="00563AB1"/>
    <w:rsid w:val="00563F01"/>
    <w:rsid w:val="0056443F"/>
    <w:rsid w:val="005646A8"/>
    <w:rsid w:val="00567F79"/>
    <w:rsid w:val="005702AA"/>
    <w:rsid w:val="00571378"/>
    <w:rsid w:val="00572DC1"/>
    <w:rsid w:val="005736FE"/>
    <w:rsid w:val="00574FDE"/>
    <w:rsid w:val="0057581D"/>
    <w:rsid w:val="00577CF8"/>
    <w:rsid w:val="00581197"/>
    <w:rsid w:val="005831C7"/>
    <w:rsid w:val="005844E4"/>
    <w:rsid w:val="005857DB"/>
    <w:rsid w:val="005925A2"/>
    <w:rsid w:val="00592A50"/>
    <w:rsid w:val="00593BA3"/>
    <w:rsid w:val="00594263"/>
    <w:rsid w:val="00595F77"/>
    <w:rsid w:val="005A0592"/>
    <w:rsid w:val="005A1C69"/>
    <w:rsid w:val="005A2160"/>
    <w:rsid w:val="005A5274"/>
    <w:rsid w:val="005A743B"/>
    <w:rsid w:val="005A7621"/>
    <w:rsid w:val="005A7EBC"/>
    <w:rsid w:val="005B132F"/>
    <w:rsid w:val="005B2A79"/>
    <w:rsid w:val="005B4FF3"/>
    <w:rsid w:val="005B5631"/>
    <w:rsid w:val="005B5A5A"/>
    <w:rsid w:val="005B74A6"/>
    <w:rsid w:val="005C4847"/>
    <w:rsid w:val="005C5994"/>
    <w:rsid w:val="005C7645"/>
    <w:rsid w:val="005D21FA"/>
    <w:rsid w:val="005D3786"/>
    <w:rsid w:val="005D3838"/>
    <w:rsid w:val="005D3B09"/>
    <w:rsid w:val="005D4782"/>
    <w:rsid w:val="005E2BFE"/>
    <w:rsid w:val="005E40C9"/>
    <w:rsid w:val="005E5A3C"/>
    <w:rsid w:val="005E7387"/>
    <w:rsid w:val="005E7557"/>
    <w:rsid w:val="005F56F4"/>
    <w:rsid w:val="005F693D"/>
    <w:rsid w:val="005F7360"/>
    <w:rsid w:val="005F7D84"/>
    <w:rsid w:val="00600287"/>
    <w:rsid w:val="00603A85"/>
    <w:rsid w:val="00605B15"/>
    <w:rsid w:val="00607978"/>
    <w:rsid w:val="00611AB9"/>
    <w:rsid w:val="0061236E"/>
    <w:rsid w:val="006138A8"/>
    <w:rsid w:val="00614815"/>
    <w:rsid w:val="00614A38"/>
    <w:rsid w:val="00615BA8"/>
    <w:rsid w:val="00616421"/>
    <w:rsid w:val="00616AE8"/>
    <w:rsid w:val="00617BD5"/>
    <w:rsid w:val="00621A24"/>
    <w:rsid w:val="00621C8F"/>
    <w:rsid w:val="006238BD"/>
    <w:rsid w:val="00624753"/>
    <w:rsid w:val="006276DA"/>
    <w:rsid w:val="00636E0B"/>
    <w:rsid w:val="00642894"/>
    <w:rsid w:val="00646B2C"/>
    <w:rsid w:val="00647B01"/>
    <w:rsid w:val="006512E9"/>
    <w:rsid w:val="006515A8"/>
    <w:rsid w:val="006544FC"/>
    <w:rsid w:val="00655127"/>
    <w:rsid w:val="006553F3"/>
    <w:rsid w:val="0065719B"/>
    <w:rsid w:val="00657B73"/>
    <w:rsid w:val="006624BE"/>
    <w:rsid w:val="00662D8B"/>
    <w:rsid w:val="00663EDF"/>
    <w:rsid w:val="00664A37"/>
    <w:rsid w:val="0066575D"/>
    <w:rsid w:val="00665D38"/>
    <w:rsid w:val="00665ED6"/>
    <w:rsid w:val="00665F12"/>
    <w:rsid w:val="00666349"/>
    <w:rsid w:val="0067019C"/>
    <w:rsid w:val="00671326"/>
    <w:rsid w:val="006733EF"/>
    <w:rsid w:val="0067364C"/>
    <w:rsid w:val="00673BD3"/>
    <w:rsid w:val="00673F38"/>
    <w:rsid w:val="00676684"/>
    <w:rsid w:val="0068049A"/>
    <w:rsid w:val="006810C1"/>
    <w:rsid w:val="006831CF"/>
    <w:rsid w:val="00685A59"/>
    <w:rsid w:val="00690824"/>
    <w:rsid w:val="00694103"/>
    <w:rsid w:val="00694500"/>
    <w:rsid w:val="00694BDE"/>
    <w:rsid w:val="00697CA1"/>
    <w:rsid w:val="006A0018"/>
    <w:rsid w:val="006A2978"/>
    <w:rsid w:val="006A3C80"/>
    <w:rsid w:val="006A45E5"/>
    <w:rsid w:val="006A7C62"/>
    <w:rsid w:val="006B21AA"/>
    <w:rsid w:val="006B67B1"/>
    <w:rsid w:val="006C6AEE"/>
    <w:rsid w:val="006C76B9"/>
    <w:rsid w:val="006C76F4"/>
    <w:rsid w:val="006D18F9"/>
    <w:rsid w:val="006D2E50"/>
    <w:rsid w:val="006D3482"/>
    <w:rsid w:val="006E1925"/>
    <w:rsid w:val="006E2534"/>
    <w:rsid w:val="006E4078"/>
    <w:rsid w:val="006E4EB3"/>
    <w:rsid w:val="006E65F6"/>
    <w:rsid w:val="006E6827"/>
    <w:rsid w:val="006E7E21"/>
    <w:rsid w:val="006F48F2"/>
    <w:rsid w:val="006F5026"/>
    <w:rsid w:val="006F504B"/>
    <w:rsid w:val="006F6AC1"/>
    <w:rsid w:val="006F76E8"/>
    <w:rsid w:val="006F7E05"/>
    <w:rsid w:val="00701037"/>
    <w:rsid w:val="00701909"/>
    <w:rsid w:val="00701F5A"/>
    <w:rsid w:val="00705A12"/>
    <w:rsid w:val="00705D78"/>
    <w:rsid w:val="007100E3"/>
    <w:rsid w:val="00710E1F"/>
    <w:rsid w:val="0071448A"/>
    <w:rsid w:val="0071540D"/>
    <w:rsid w:val="007166B0"/>
    <w:rsid w:val="00717B76"/>
    <w:rsid w:val="0072106E"/>
    <w:rsid w:val="0072477C"/>
    <w:rsid w:val="0072664E"/>
    <w:rsid w:val="00727D61"/>
    <w:rsid w:val="00730F69"/>
    <w:rsid w:val="00733363"/>
    <w:rsid w:val="00735283"/>
    <w:rsid w:val="00741679"/>
    <w:rsid w:val="007431D6"/>
    <w:rsid w:val="00744793"/>
    <w:rsid w:val="00745CA1"/>
    <w:rsid w:val="00746150"/>
    <w:rsid w:val="00746C36"/>
    <w:rsid w:val="00747253"/>
    <w:rsid w:val="00747500"/>
    <w:rsid w:val="00750860"/>
    <w:rsid w:val="007510C7"/>
    <w:rsid w:val="007527DC"/>
    <w:rsid w:val="00754B6B"/>
    <w:rsid w:val="00756775"/>
    <w:rsid w:val="00761408"/>
    <w:rsid w:val="0076215A"/>
    <w:rsid w:val="007639B1"/>
    <w:rsid w:val="00763B65"/>
    <w:rsid w:val="0076433B"/>
    <w:rsid w:val="00764589"/>
    <w:rsid w:val="00765AFE"/>
    <w:rsid w:val="0077215A"/>
    <w:rsid w:val="0077230D"/>
    <w:rsid w:val="0077250F"/>
    <w:rsid w:val="007755DF"/>
    <w:rsid w:val="00776A52"/>
    <w:rsid w:val="00777ED0"/>
    <w:rsid w:val="00780AE0"/>
    <w:rsid w:val="00781404"/>
    <w:rsid w:val="00781A1F"/>
    <w:rsid w:val="0078356A"/>
    <w:rsid w:val="00786951"/>
    <w:rsid w:val="00786DCA"/>
    <w:rsid w:val="00792D7E"/>
    <w:rsid w:val="007956FA"/>
    <w:rsid w:val="00795EB8"/>
    <w:rsid w:val="00796744"/>
    <w:rsid w:val="00796D70"/>
    <w:rsid w:val="007A2966"/>
    <w:rsid w:val="007A2F33"/>
    <w:rsid w:val="007A429A"/>
    <w:rsid w:val="007A4774"/>
    <w:rsid w:val="007B171D"/>
    <w:rsid w:val="007B2FD0"/>
    <w:rsid w:val="007B323B"/>
    <w:rsid w:val="007B33F6"/>
    <w:rsid w:val="007B3DE1"/>
    <w:rsid w:val="007B463F"/>
    <w:rsid w:val="007B5156"/>
    <w:rsid w:val="007B757A"/>
    <w:rsid w:val="007C3286"/>
    <w:rsid w:val="007C3D50"/>
    <w:rsid w:val="007C4047"/>
    <w:rsid w:val="007C46BB"/>
    <w:rsid w:val="007C5319"/>
    <w:rsid w:val="007C5C9D"/>
    <w:rsid w:val="007D1431"/>
    <w:rsid w:val="007D4763"/>
    <w:rsid w:val="007D76A8"/>
    <w:rsid w:val="007D7C26"/>
    <w:rsid w:val="007E068F"/>
    <w:rsid w:val="007E078C"/>
    <w:rsid w:val="007E339D"/>
    <w:rsid w:val="007E42D2"/>
    <w:rsid w:val="007E4F7B"/>
    <w:rsid w:val="007E687C"/>
    <w:rsid w:val="007F16DC"/>
    <w:rsid w:val="007F2411"/>
    <w:rsid w:val="007F3EDA"/>
    <w:rsid w:val="007F4257"/>
    <w:rsid w:val="007F5751"/>
    <w:rsid w:val="007F6810"/>
    <w:rsid w:val="007F78CC"/>
    <w:rsid w:val="008002C5"/>
    <w:rsid w:val="00801D28"/>
    <w:rsid w:val="00803334"/>
    <w:rsid w:val="00810BFB"/>
    <w:rsid w:val="00810DE5"/>
    <w:rsid w:val="0081271F"/>
    <w:rsid w:val="0081299E"/>
    <w:rsid w:val="008132F8"/>
    <w:rsid w:val="00815197"/>
    <w:rsid w:val="00815B1A"/>
    <w:rsid w:val="00816205"/>
    <w:rsid w:val="00817251"/>
    <w:rsid w:val="00817E93"/>
    <w:rsid w:val="008218EC"/>
    <w:rsid w:val="0082298D"/>
    <w:rsid w:val="00823EAA"/>
    <w:rsid w:val="00824115"/>
    <w:rsid w:val="00831501"/>
    <w:rsid w:val="00831B27"/>
    <w:rsid w:val="00832753"/>
    <w:rsid w:val="0083413D"/>
    <w:rsid w:val="00834AF4"/>
    <w:rsid w:val="008358AE"/>
    <w:rsid w:val="00837C4D"/>
    <w:rsid w:val="00840D5F"/>
    <w:rsid w:val="00846D5F"/>
    <w:rsid w:val="0084775E"/>
    <w:rsid w:val="00850A99"/>
    <w:rsid w:val="00851779"/>
    <w:rsid w:val="00853035"/>
    <w:rsid w:val="008549DC"/>
    <w:rsid w:val="008553B9"/>
    <w:rsid w:val="00856ACE"/>
    <w:rsid w:val="008601F8"/>
    <w:rsid w:val="00861E5C"/>
    <w:rsid w:val="00866F9C"/>
    <w:rsid w:val="0086718D"/>
    <w:rsid w:val="008731B7"/>
    <w:rsid w:val="00874505"/>
    <w:rsid w:val="00875FD1"/>
    <w:rsid w:val="008777F8"/>
    <w:rsid w:val="008806E8"/>
    <w:rsid w:val="00885AD9"/>
    <w:rsid w:val="00885D9B"/>
    <w:rsid w:val="008864DF"/>
    <w:rsid w:val="00886E00"/>
    <w:rsid w:val="00892545"/>
    <w:rsid w:val="00894069"/>
    <w:rsid w:val="00897D31"/>
    <w:rsid w:val="008A02B2"/>
    <w:rsid w:val="008A2392"/>
    <w:rsid w:val="008A2C8D"/>
    <w:rsid w:val="008A3EB5"/>
    <w:rsid w:val="008A4D8F"/>
    <w:rsid w:val="008A666B"/>
    <w:rsid w:val="008A7F8C"/>
    <w:rsid w:val="008B1C68"/>
    <w:rsid w:val="008B21ED"/>
    <w:rsid w:val="008B2D4E"/>
    <w:rsid w:val="008B3240"/>
    <w:rsid w:val="008B4A70"/>
    <w:rsid w:val="008B5239"/>
    <w:rsid w:val="008B5EDE"/>
    <w:rsid w:val="008B6CA4"/>
    <w:rsid w:val="008C0D6F"/>
    <w:rsid w:val="008C0DE0"/>
    <w:rsid w:val="008C183A"/>
    <w:rsid w:val="008C2FC7"/>
    <w:rsid w:val="008C3C81"/>
    <w:rsid w:val="008C3E64"/>
    <w:rsid w:val="008C5EE1"/>
    <w:rsid w:val="008C6079"/>
    <w:rsid w:val="008C7A2A"/>
    <w:rsid w:val="008D10D4"/>
    <w:rsid w:val="008D16BE"/>
    <w:rsid w:val="008D326A"/>
    <w:rsid w:val="008D7D1A"/>
    <w:rsid w:val="008E06A2"/>
    <w:rsid w:val="008E0C46"/>
    <w:rsid w:val="008E2263"/>
    <w:rsid w:val="008E2BC7"/>
    <w:rsid w:val="008E770B"/>
    <w:rsid w:val="008F0CA5"/>
    <w:rsid w:val="008F3FFA"/>
    <w:rsid w:val="008F4FA6"/>
    <w:rsid w:val="008F54CA"/>
    <w:rsid w:val="008F7873"/>
    <w:rsid w:val="00901307"/>
    <w:rsid w:val="00902A5D"/>
    <w:rsid w:val="00902AB3"/>
    <w:rsid w:val="00902E2B"/>
    <w:rsid w:val="00903961"/>
    <w:rsid w:val="00905A29"/>
    <w:rsid w:val="00905C8A"/>
    <w:rsid w:val="0090703A"/>
    <w:rsid w:val="00907610"/>
    <w:rsid w:val="00911914"/>
    <w:rsid w:val="00912467"/>
    <w:rsid w:val="00913C35"/>
    <w:rsid w:val="00915987"/>
    <w:rsid w:val="00915CD9"/>
    <w:rsid w:val="009205F3"/>
    <w:rsid w:val="00921A58"/>
    <w:rsid w:val="00922FD8"/>
    <w:rsid w:val="009249F4"/>
    <w:rsid w:val="00924E71"/>
    <w:rsid w:val="009308C0"/>
    <w:rsid w:val="00930E32"/>
    <w:rsid w:val="0093127A"/>
    <w:rsid w:val="00931D73"/>
    <w:rsid w:val="00933DD5"/>
    <w:rsid w:val="00936816"/>
    <w:rsid w:val="00936A93"/>
    <w:rsid w:val="00936E72"/>
    <w:rsid w:val="00941DEA"/>
    <w:rsid w:val="00943F0C"/>
    <w:rsid w:val="0094417B"/>
    <w:rsid w:val="009454FB"/>
    <w:rsid w:val="00947517"/>
    <w:rsid w:val="009535B3"/>
    <w:rsid w:val="0095652A"/>
    <w:rsid w:val="00956B99"/>
    <w:rsid w:val="0095709A"/>
    <w:rsid w:val="00957642"/>
    <w:rsid w:val="00960F03"/>
    <w:rsid w:val="00963268"/>
    <w:rsid w:val="00964009"/>
    <w:rsid w:val="0096564E"/>
    <w:rsid w:val="00966B55"/>
    <w:rsid w:val="00967E23"/>
    <w:rsid w:val="00975CB2"/>
    <w:rsid w:val="00975F9C"/>
    <w:rsid w:val="00980C26"/>
    <w:rsid w:val="009832CC"/>
    <w:rsid w:val="0098592F"/>
    <w:rsid w:val="00985986"/>
    <w:rsid w:val="00985BC5"/>
    <w:rsid w:val="00990412"/>
    <w:rsid w:val="00991C00"/>
    <w:rsid w:val="00994DCA"/>
    <w:rsid w:val="0099557C"/>
    <w:rsid w:val="00996DA1"/>
    <w:rsid w:val="009A2A46"/>
    <w:rsid w:val="009A3631"/>
    <w:rsid w:val="009A3C7F"/>
    <w:rsid w:val="009A5563"/>
    <w:rsid w:val="009A6412"/>
    <w:rsid w:val="009B1CAD"/>
    <w:rsid w:val="009B4AC7"/>
    <w:rsid w:val="009B5168"/>
    <w:rsid w:val="009B6F44"/>
    <w:rsid w:val="009B70BE"/>
    <w:rsid w:val="009B76A2"/>
    <w:rsid w:val="009C31EB"/>
    <w:rsid w:val="009C5297"/>
    <w:rsid w:val="009D3FD2"/>
    <w:rsid w:val="009D4E2F"/>
    <w:rsid w:val="009D71BB"/>
    <w:rsid w:val="009D7C97"/>
    <w:rsid w:val="009E1494"/>
    <w:rsid w:val="009E1E1F"/>
    <w:rsid w:val="009F0FE5"/>
    <w:rsid w:val="009F3783"/>
    <w:rsid w:val="009F4057"/>
    <w:rsid w:val="009F41C5"/>
    <w:rsid w:val="00A008CC"/>
    <w:rsid w:val="00A010B5"/>
    <w:rsid w:val="00A03E18"/>
    <w:rsid w:val="00A063F3"/>
    <w:rsid w:val="00A0641D"/>
    <w:rsid w:val="00A06940"/>
    <w:rsid w:val="00A07770"/>
    <w:rsid w:val="00A11303"/>
    <w:rsid w:val="00A14193"/>
    <w:rsid w:val="00A1602A"/>
    <w:rsid w:val="00A200BC"/>
    <w:rsid w:val="00A2097C"/>
    <w:rsid w:val="00A22B3D"/>
    <w:rsid w:val="00A22EED"/>
    <w:rsid w:val="00A237BA"/>
    <w:rsid w:val="00A24847"/>
    <w:rsid w:val="00A24A26"/>
    <w:rsid w:val="00A258DC"/>
    <w:rsid w:val="00A267CD"/>
    <w:rsid w:val="00A267E6"/>
    <w:rsid w:val="00A271DA"/>
    <w:rsid w:val="00A27378"/>
    <w:rsid w:val="00A31323"/>
    <w:rsid w:val="00A377B9"/>
    <w:rsid w:val="00A40173"/>
    <w:rsid w:val="00A4193F"/>
    <w:rsid w:val="00A43500"/>
    <w:rsid w:val="00A4378B"/>
    <w:rsid w:val="00A46B15"/>
    <w:rsid w:val="00A47666"/>
    <w:rsid w:val="00A47D6A"/>
    <w:rsid w:val="00A516E9"/>
    <w:rsid w:val="00A53114"/>
    <w:rsid w:val="00A5418F"/>
    <w:rsid w:val="00A54299"/>
    <w:rsid w:val="00A551D6"/>
    <w:rsid w:val="00A56F36"/>
    <w:rsid w:val="00A601B8"/>
    <w:rsid w:val="00A61CFF"/>
    <w:rsid w:val="00A6218A"/>
    <w:rsid w:val="00A6377D"/>
    <w:rsid w:val="00A64835"/>
    <w:rsid w:val="00A65252"/>
    <w:rsid w:val="00A70EF9"/>
    <w:rsid w:val="00A726FB"/>
    <w:rsid w:val="00A72D9A"/>
    <w:rsid w:val="00A75B36"/>
    <w:rsid w:val="00A76CD5"/>
    <w:rsid w:val="00A77A6D"/>
    <w:rsid w:val="00A823D1"/>
    <w:rsid w:val="00A82A2B"/>
    <w:rsid w:val="00A841C0"/>
    <w:rsid w:val="00A84282"/>
    <w:rsid w:val="00A8526C"/>
    <w:rsid w:val="00A854C8"/>
    <w:rsid w:val="00A906FA"/>
    <w:rsid w:val="00A908D9"/>
    <w:rsid w:val="00A916A4"/>
    <w:rsid w:val="00A91A54"/>
    <w:rsid w:val="00A94914"/>
    <w:rsid w:val="00A96CE1"/>
    <w:rsid w:val="00A97073"/>
    <w:rsid w:val="00AA194E"/>
    <w:rsid w:val="00AA23D7"/>
    <w:rsid w:val="00AA3B9E"/>
    <w:rsid w:val="00AA5F87"/>
    <w:rsid w:val="00AA6E58"/>
    <w:rsid w:val="00AA74F5"/>
    <w:rsid w:val="00AA7843"/>
    <w:rsid w:val="00AA7AB4"/>
    <w:rsid w:val="00AB1068"/>
    <w:rsid w:val="00AB17B7"/>
    <w:rsid w:val="00AB3C5C"/>
    <w:rsid w:val="00AB3E86"/>
    <w:rsid w:val="00AB49C1"/>
    <w:rsid w:val="00AB574C"/>
    <w:rsid w:val="00AB77AC"/>
    <w:rsid w:val="00AC0407"/>
    <w:rsid w:val="00AC0912"/>
    <w:rsid w:val="00AC2030"/>
    <w:rsid w:val="00AC264B"/>
    <w:rsid w:val="00AC4218"/>
    <w:rsid w:val="00AC461B"/>
    <w:rsid w:val="00AC5CCE"/>
    <w:rsid w:val="00AC6585"/>
    <w:rsid w:val="00AC72CB"/>
    <w:rsid w:val="00AD250E"/>
    <w:rsid w:val="00AD305A"/>
    <w:rsid w:val="00AD34B3"/>
    <w:rsid w:val="00AD3CC6"/>
    <w:rsid w:val="00AD4143"/>
    <w:rsid w:val="00AD5AFE"/>
    <w:rsid w:val="00AD6B82"/>
    <w:rsid w:val="00AD7F55"/>
    <w:rsid w:val="00AE023B"/>
    <w:rsid w:val="00AE0E49"/>
    <w:rsid w:val="00AE22E6"/>
    <w:rsid w:val="00AE2871"/>
    <w:rsid w:val="00AE797E"/>
    <w:rsid w:val="00AF0610"/>
    <w:rsid w:val="00AF0640"/>
    <w:rsid w:val="00AF076B"/>
    <w:rsid w:val="00AF4C01"/>
    <w:rsid w:val="00AF53FC"/>
    <w:rsid w:val="00AF6217"/>
    <w:rsid w:val="00B0178B"/>
    <w:rsid w:val="00B03537"/>
    <w:rsid w:val="00B03E99"/>
    <w:rsid w:val="00B073DD"/>
    <w:rsid w:val="00B10C31"/>
    <w:rsid w:val="00B11E7D"/>
    <w:rsid w:val="00B13F97"/>
    <w:rsid w:val="00B15520"/>
    <w:rsid w:val="00B157EA"/>
    <w:rsid w:val="00B162E1"/>
    <w:rsid w:val="00B165A6"/>
    <w:rsid w:val="00B166E2"/>
    <w:rsid w:val="00B251E8"/>
    <w:rsid w:val="00B2557F"/>
    <w:rsid w:val="00B26F51"/>
    <w:rsid w:val="00B27023"/>
    <w:rsid w:val="00B272E0"/>
    <w:rsid w:val="00B278A9"/>
    <w:rsid w:val="00B30742"/>
    <w:rsid w:val="00B35526"/>
    <w:rsid w:val="00B36CB6"/>
    <w:rsid w:val="00B37902"/>
    <w:rsid w:val="00B40FF8"/>
    <w:rsid w:val="00B42EEC"/>
    <w:rsid w:val="00B47485"/>
    <w:rsid w:val="00B50F91"/>
    <w:rsid w:val="00B5139C"/>
    <w:rsid w:val="00B57F86"/>
    <w:rsid w:val="00B605E0"/>
    <w:rsid w:val="00B6196F"/>
    <w:rsid w:val="00B622A3"/>
    <w:rsid w:val="00B67EDB"/>
    <w:rsid w:val="00B71216"/>
    <w:rsid w:val="00B71480"/>
    <w:rsid w:val="00B72F52"/>
    <w:rsid w:val="00B75ACF"/>
    <w:rsid w:val="00B77070"/>
    <w:rsid w:val="00B80A90"/>
    <w:rsid w:val="00B8137E"/>
    <w:rsid w:val="00B82171"/>
    <w:rsid w:val="00B832D0"/>
    <w:rsid w:val="00B838D5"/>
    <w:rsid w:val="00B839EA"/>
    <w:rsid w:val="00B853D7"/>
    <w:rsid w:val="00B8603A"/>
    <w:rsid w:val="00B864AE"/>
    <w:rsid w:val="00B90946"/>
    <w:rsid w:val="00B92F61"/>
    <w:rsid w:val="00B931D8"/>
    <w:rsid w:val="00B978AD"/>
    <w:rsid w:val="00B97AD0"/>
    <w:rsid w:val="00B97D9A"/>
    <w:rsid w:val="00BA115C"/>
    <w:rsid w:val="00BB174B"/>
    <w:rsid w:val="00BB283E"/>
    <w:rsid w:val="00BB2ADC"/>
    <w:rsid w:val="00BB3966"/>
    <w:rsid w:val="00BB41AC"/>
    <w:rsid w:val="00BB47EA"/>
    <w:rsid w:val="00BB6977"/>
    <w:rsid w:val="00BB6B2D"/>
    <w:rsid w:val="00BB74B9"/>
    <w:rsid w:val="00BC20B2"/>
    <w:rsid w:val="00BC3534"/>
    <w:rsid w:val="00BC5F42"/>
    <w:rsid w:val="00BC6A0E"/>
    <w:rsid w:val="00BC7600"/>
    <w:rsid w:val="00BC7A7C"/>
    <w:rsid w:val="00BD14F8"/>
    <w:rsid w:val="00BD2C23"/>
    <w:rsid w:val="00BD3022"/>
    <w:rsid w:val="00BD3726"/>
    <w:rsid w:val="00BD38F1"/>
    <w:rsid w:val="00BD50B0"/>
    <w:rsid w:val="00BD68B0"/>
    <w:rsid w:val="00BD6C23"/>
    <w:rsid w:val="00BE5250"/>
    <w:rsid w:val="00BE5728"/>
    <w:rsid w:val="00BE71E3"/>
    <w:rsid w:val="00BF3932"/>
    <w:rsid w:val="00BF50C5"/>
    <w:rsid w:val="00BF54DC"/>
    <w:rsid w:val="00BF6ED8"/>
    <w:rsid w:val="00C01453"/>
    <w:rsid w:val="00C014D7"/>
    <w:rsid w:val="00C05C43"/>
    <w:rsid w:val="00C05F1D"/>
    <w:rsid w:val="00C0765E"/>
    <w:rsid w:val="00C1023C"/>
    <w:rsid w:val="00C10266"/>
    <w:rsid w:val="00C106A2"/>
    <w:rsid w:val="00C115F5"/>
    <w:rsid w:val="00C12CCE"/>
    <w:rsid w:val="00C160A9"/>
    <w:rsid w:val="00C1616C"/>
    <w:rsid w:val="00C21D58"/>
    <w:rsid w:val="00C26070"/>
    <w:rsid w:val="00C2798B"/>
    <w:rsid w:val="00C27B40"/>
    <w:rsid w:val="00C30DF3"/>
    <w:rsid w:val="00C31A2B"/>
    <w:rsid w:val="00C32A2C"/>
    <w:rsid w:val="00C3407D"/>
    <w:rsid w:val="00C342BE"/>
    <w:rsid w:val="00C347C4"/>
    <w:rsid w:val="00C36943"/>
    <w:rsid w:val="00C37DED"/>
    <w:rsid w:val="00C37F26"/>
    <w:rsid w:val="00C40875"/>
    <w:rsid w:val="00C410E7"/>
    <w:rsid w:val="00C41B3E"/>
    <w:rsid w:val="00C43C1C"/>
    <w:rsid w:val="00C43F1A"/>
    <w:rsid w:val="00C45634"/>
    <w:rsid w:val="00C466BE"/>
    <w:rsid w:val="00C46977"/>
    <w:rsid w:val="00C46CD1"/>
    <w:rsid w:val="00C47703"/>
    <w:rsid w:val="00C52553"/>
    <w:rsid w:val="00C526F7"/>
    <w:rsid w:val="00C5514F"/>
    <w:rsid w:val="00C5590A"/>
    <w:rsid w:val="00C573A8"/>
    <w:rsid w:val="00C5766F"/>
    <w:rsid w:val="00C57BD1"/>
    <w:rsid w:val="00C60066"/>
    <w:rsid w:val="00C62790"/>
    <w:rsid w:val="00C62FFA"/>
    <w:rsid w:val="00C649F7"/>
    <w:rsid w:val="00C66670"/>
    <w:rsid w:val="00C67FA9"/>
    <w:rsid w:val="00C70FCF"/>
    <w:rsid w:val="00C73161"/>
    <w:rsid w:val="00C74298"/>
    <w:rsid w:val="00C8031C"/>
    <w:rsid w:val="00C85965"/>
    <w:rsid w:val="00C85DF5"/>
    <w:rsid w:val="00C86437"/>
    <w:rsid w:val="00C87277"/>
    <w:rsid w:val="00C904CB"/>
    <w:rsid w:val="00C90FEF"/>
    <w:rsid w:val="00C918F4"/>
    <w:rsid w:val="00C91AE7"/>
    <w:rsid w:val="00C95F6F"/>
    <w:rsid w:val="00C97403"/>
    <w:rsid w:val="00CA197A"/>
    <w:rsid w:val="00CA3DEC"/>
    <w:rsid w:val="00CA5F61"/>
    <w:rsid w:val="00CA6CD3"/>
    <w:rsid w:val="00CB2B53"/>
    <w:rsid w:val="00CB54F0"/>
    <w:rsid w:val="00CB5965"/>
    <w:rsid w:val="00CC1C9A"/>
    <w:rsid w:val="00CC2515"/>
    <w:rsid w:val="00CC2B4F"/>
    <w:rsid w:val="00CC3053"/>
    <w:rsid w:val="00CC3A2C"/>
    <w:rsid w:val="00CC54D7"/>
    <w:rsid w:val="00CC6C77"/>
    <w:rsid w:val="00CC7311"/>
    <w:rsid w:val="00CD21BC"/>
    <w:rsid w:val="00CD6BA4"/>
    <w:rsid w:val="00CE01F4"/>
    <w:rsid w:val="00CE0E96"/>
    <w:rsid w:val="00CE1339"/>
    <w:rsid w:val="00CE47C5"/>
    <w:rsid w:val="00CE4AAB"/>
    <w:rsid w:val="00CE4B86"/>
    <w:rsid w:val="00CE52A3"/>
    <w:rsid w:val="00CE584D"/>
    <w:rsid w:val="00CE78D5"/>
    <w:rsid w:val="00CF3B00"/>
    <w:rsid w:val="00CF5B17"/>
    <w:rsid w:val="00CF7789"/>
    <w:rsid w:val="00D004BC"/>
    <w:rsid w:val="00D02804"/>
    <w:rsid w:val="00D05594"/>
    <w:rsid w:val="00D06CDC"/>
    <w:rsid w:val="00D07E51"/>
    <w:rsid w:val="00D125DD"/>
    <w:rsid w:val="00D13AAE"/>
    <w:rsid w:val="00D159DA"/>
    <w:rsid w:val="00D159EF"/>
    <w:rsid w:val="00D16854"/>
    <w:rsid w:val="00D17E0B"/>
    <w:rsid w:val="00D21201"/>
    <w:rsid w:val="00D22425"/>
    <w:rsid w:val="00D22DDC"/>
    <w:rsid w:val="00D246F0"/>
    <w:rsid w:val="00D261F1"/>
    <w:rsid w:val="00D26364"/>
    <w:rsid w:val="00D277D7"/>
    <w:rsid w:val="00D27D0A"/>
    <w:rsid w:val="00D31393"/>
    <w:rsid w:val="00D321B1"/>
    <w:rsid w:val="00D326EF"/>
    <w:rsid w:val="00D32F56"/>
    <w:rsid w:val="00D369CC"/>
    <w:rsid w:val="00D378F3"/>
    <w:rsid w:val="00D4008A"/>
    <w:rsid w:val="00D41366"/>
    <w:rsid w:val="00D42181"/>
    <w:rsid w:val="00D428A9"/>
    <w:rsid w:val="00D43386"/>
    <w:rsid w:val="00D435A2"/>
    <w:rsid w:val="00D43FE5"/>
    <w:rsid w:val="00D45716"/>
    <w:rsid w:val="00D46324"/>
    <w:rsid w:val="00D46D22"/>
    <w:rsid w:val="00D5126B"/>
    <w:rsid w:val="00D654B8"/>
    <w:rsid w:val="00D6708E"/>
    <w:rsid w:val="00D7184F"/>
    <w:rsid w:val="00D71FEC"/>
    <w:rsid w:val="00D72E3C"/>
    <w:rsid w:val="00D75581"/>
    <w:rsid w:val="00D75756"/>
    <w:rsid w:val="00D761CF"/>
    <w:rsid w:val="00D77108"/>
    <w:rsid w:val="00D77DD3"/>
    <w:rsid w:val="00D808D1"/>
    <w:rsid w:val="00D809B4"/>
    <w:rsid w:val="00D811B1"/>
    <w:rsid w:val="00D813C0"/>
    <w:rsid w:val="00D84E4E"/>
    <w:rsid w:val="00D84E5E"/>
    <w:rsid w:val="00D85416"/>
    <w:rsid w:val="00D85DB0"/>
    <w:rsid w:val="00D8762C"/>
    <w:rsid w:val="00D92AA2"/>
    <w:rsid w:val="00D92BFB"/>
    <w:rsid w:val="00D94A73"/>
    <w:rsid w:val="00D94B9E"/>
    <w:rsid w:val="00DA3456"/>
    <w:rsid w:val="00DA42BB"/>
    <w:rsid w:val="00DA4D2B"/>
    <w:rsid w:val="00DA63C2"/>
    <w:rsid w:val="00DB01B9"/>
    <w:rsid w:val="00DB1154"/>
    <w:rsid w:val="00DB4158"/>
    <w:rsid w:val="00DB41A7"/>
    <w:rsid w:val="00DC147D"/>
    <w:rsid w:val="00DC4883"/>
    <w:rsid w:val="00DC4E0D"/>
    <w:rsid w:val="00DC52EB"/>
    <w:rsid w:val="00DC5429"/>
    <w:rsid w:val="00DD0224"/>
    <w:rsid w:val="00DD052F"/>
    <w:rsid w:val="00DD1370"/>
    <w:rsid w:val="00DD1E51"/>
    <w:rsid w:val="00DD315A"/>
    <w:rsid w:val="00DD3C39"/>
    <w:rsid w:val="00DD69D7"/>
    <w:rsid w:val="00DD7030"/>
    <w:rsid w:val="00DE1FD8"/>
    <w:rsid w:val="00DE585F"/>
    <w:rsid w:val="00DE5B0E"/>
    <w:rsid w:val="00DF25DC"/>
    <w:rsid w:val="00DF5F40"/>
    <w:rsid w:val="00E018D7"/>
    <w:rsid w:val="00E05F70"/>
    <w:rsid w:val="00E111F3"/>
    <w:rsid w:val="00E114C0"/>
    <w:rsid w:val="00E1223A"/>
    <w:rsid w:val="00E123FA"/>
    <w:rsid w:val="00E12477"/>
    <w:rsid w:val="00E145E7"/>
    <w:rsid w:val="00E14CBB"/>
    <w:rsid w:val="00E158B2"/>
    <w:rsid w:val="00E160CE"/>
    <w:rsid w:val="00E2084A"/>
    <w:rsid w:val="00E21899"/>
    <w:rsid w:val="00E218C6"/>
    <w:rsid w:val="00E2778C"/>
    <w:rsid w:val="00E330AD"/>
    <w:rsid w:val="00E340C1"/>
    <w:rsid w:val="00E36070"/>
    <w:rsid w:val="00E3755D"/>
    <w:rsid w:val="00E375E1"/>
    <w:rsid w:val="00E402CC"/>
    <w:rsid w:val="00E41220"/>
    <w:rsid w:val="00E4179A"/>
    <w:rsid w:val="00E43E9F"/>
    <w:rsid w:val="00E45B0B"/>
    <w:rsid w:val="00E4621E"/>
    <w:rsid w:val="00E46774"/>
    <w:rsid w:val="00E4737E"/>
    <w:rsid w:val="00E476B7"/>
    <w:rsid w:val="00E5062A"/>
    <w:rsid w:val="00E51648"/>
    <w:rsid w:val="00E52758"/>
    <w:rsid w:val="00E538CA"/>
    <w:rsid w:val="00E544AB"/>
    <w:rsid w:val="00E60EED"/>
    <w:rsid w:val="00E6152F"/>
    <w:rsid w:val="00E61A64"/>
    <w:rsid w:val="00E64B68"/>
    <w:rsid w:val="00E6552C"/>
    <w:rsid w:val="00E6776F"/>
    <w:rsid w:val="00E71613"/>
    <w:rsid w:val="00E71672"/>
    <w:rsid w:val="00E72163"/>
    <w:rsid w:val="00E72940"/>
    <w:rsid w:val="00E74458"/>
    <w:rsid w:val="00E74661"/>
    <w:rsid w:val="00E74DAF"/>
    <w:rsid w:val="00E808D8"/>
    <w:rsid w:val="00E80978"/>
    <w:rsid w:val="00E810CF"/>
    <w:rsid w:val="00E81C42"/>
    <w:rsid w:val="00E937ED"/>
    <w:rsid w:val="00E955E3"/>
    <w:rsid w:val="00E963D7"/>
    <w:rsid w:val="00E97CAF"/>
    <w:rsid w:val="00E97DAD"/>
    <w:rsid w:val="00EA1794"/>
    <w:rsid w:val="00EA3912"/>
    <w:rsid w:val="00EA4458"/>
    <w:rsid w:val="00EA4BB9"/>
    <w:rsid w:val="00EA5C5F"/>
    <w:rsid w:val="00EA5D7B"/>
    <w:rsid w:val="00EB0133"/>
    <w:rsid w:val="00EB05E7"/>
    <w:rsid w:val="00EB0B07"/>
    <w:rsid w:val="00EB1D8B"/>
    <w:rsid w:val="00EB27B2"/>
    <w:rsid w:val="00EB6545"/>
    <w:rsid w:val="00EC023B"/>
    <w:rsid w:val="00EC53EA"/>
    <w:rsid w:val="00EC618A"/>
    <w:rsid w:val="00EC6BE9"/>
    <w:rsid w:val="00EC6FD8"/>
    <w:rsid w:val="00ED0287"/>
    <w:rsid w:val="00ED144B"/>
    <w:rsid w:val="00ED44F9"/>
    <w:rsid w:val="00ED47C0"/>
    <w:rsid w:val="00ED4940"/>
    <w:rsid w:val="00ED4B79"/>
    <w:rsid w:val="00ED7B74"/>
    <w:rsid w:val="00EE0563"/>
    <w:rsid w:val="00EE0811"/>
    <w:rsid w:val="00EE272B"/>
    <w:rsid w:val="00EE5320"/>
    <w:rsid w:val="00EE5BC4"/>
    <w:rsid w:val="00EE7166"/>
    <w:rsid w:val="00EE76B2"/>
    <w:rsid w:val="00EE7C78"/>
    <w:rsid w:val="00EF0359"/>
    <w:rsid w:val="00EF13AA"/>
    <w:rsid w:val="00EF1DA1"/>
    <w:rsid w:val="00EF3690"/>
    <w:rsid w:val="00EF4CCB"/>
    <w:rsid w:val="00EF661C"/>
    <w:rsid w:val="00EF6772"/>
    <w:rsid w:val="00EF7308"/>
    <w:rsid w:val="00F00D8F"/>
    <w:rsid w:val="00F0292F"/>
    <w:rsid w:val="00F03292"/>
    <w:rsid w:val="00F05F1F"/>
    <w:rsid w:val="00F072FC"/>
    <w:rsid w:val="00F1132C"/>
    <w:rsid w:val="00F11390"/>
    <w:rsid w:val="00F16BDD"/>
    <w:rsid w:val="00F174C0"/>
    <w:rsid w:val="00F205E0"/>
    <w:rsid w:val="00F2145C"/>
    <w:rsid w:val="00F246C7"/>
    <w:rsid w:val="00F24D1E"/>
    <w:rsid w:val="00F27F59"/>
    <w:rsid w:val="00F30E9C"/>
    <w:rsid w:val="00F31444"/>
    <w:rsid w:val="00F318C1"/>
    <w:rsid w:val="00F327B1"/>
    <w:rsid w:val="00F33148"/>
    <w:rsid w:val="00F36C1B"/>
    <w:rsid w:val="00F36F54"/>
    <w:rsid w:val="00F4023A"/>
    <w:rsid w:val="00F40484"/>
    <w:rsid w:val="00F4209C"/>
    <w:rsid w:val="00F422F4"/>
    <w:rsid w:val="00F42A47"/>
    <w:rsid w:val="00F43C8A"/>
    <w:rsid w:val="00F4485D"/>
    <w:rsid w:val="00F44AE6"/>
    <w:rsid w:val="00F44D9D"/>
    <w:rsid w:val="00F50190"/>
    <w:rsid w:val="00F50216"/>
    <w:rsid w:val="00F50F03"/>
    <w:rsid w:val="00F53F2E"/>
    <w:rsid w:val="00F558D9"/>
    <w:rsid w:val="00F60A86"/>
    <w:rsid w:val="00F61CA9"/>
    <w:rsid w:val="00F63DCD"/>
    <w:rsid w:val="00F64524"/>
    <w:rsid w:val="00F67AA2"/>
    <w:rsid w:val="00F70587"/>
    <w:rsid w:val="00F714AB"/>
    <w:rsid w:val="00F73402"/>
    <w:rsid w:val="00F77320"/>
    <w:rsid w:val="00F80938"/>
    <w:rsid w:val="00F81D61"/>
    <w:rsid w:val="00F83850"/>
    <w:rsid w:val="00F8583A"/>
    <w:rsid w:val="00F90864"/>
    <w:rsid w:val="00F91919"/>
    <w:rsid w:val="00F9237C"/>
    <w:rsid w:val="00F94211"/>
    <w:rsid w:val="00F94312"/>
    <w:rsid w:val="00F9535A"/>
    <w:rsid w:val="00F969CB"/>
    <w:rsid w:val="00F973B0"/>
    <w:rsid w:val="00F973CB"/>
    <w:rsid w:val="00FA22A8"/>
    <w:rsid w:val="00FA3E4B"/>
    <w:rsid w:val="00FA3F61"/>
    <w:rsid w:val="00FB0283"/>
    <w:rsid w:val="00FB2624"/>
    <w:rsid w:val="00FB3082"/>
    <w:rsid w:val="00FB58C0"/>
    <w:rsid w:val="00FB58CB"/>
    <w:rsid w:val="00FB7A0F"/>
    <w:rsid w:val="00FC04CF"/>
    <w:rsid w:val="00FC2212"/>
    <w:rsid w:val="00FC5A2C"/>
    <w:rsid w:val="00FD06AE"/>
    <w:rsid w:val="00FD4BD1"/>
    <w:rsid w:val="00FE10E3"/>
    <w:rsid w:val="00FE3379"/>
    <w:rsid w:val="00FE34BA"/>
    <w:rsid w:val="00FE45F7"/>
    <w:rsid w:val="00FF4740"/>
    <w:rsid w:val="00FF5587"/>
    <w:rsid w:val="00FF57F2"/>
    <w:rsid w:val="00FF5811"/>
    <w:rsid w:val="00FF5B6E"/>
    <w:rsid w:val="01A3ED50"/>
    <w:rsid w:val="027A2FC4"/>
    <w:rsid w:val="07530D8F"/>
    <w:rsid w:val="0908F038"/>
    <w:rsid w:val="09D8F87B"/>
    <w:rsid w:val="0A2C69D5"/>
    <w:rsid w:val="0BDD6C67"/>
    <w:rsid w:val="0BF6FC62"/>
    <w:rsid w:val="1290C641"/>
    <w:rsid w:val="13CCF714"/>
    <w:rsid w:val="1B993DCB"/>
    <w:rsid w:val="1C75F8FA"/>
    <w:rsid w:val="20CCAA4C"/>
    <w:rsid w:val="247FCB90"/>
    <w:rsid w:val="255CBDCC"/>
    <w:rsid w:val="296BEBE6"/>
    <w:rsid w:val="2A78E071"/>
    <w:rsid w:val="2B295C25"/>
    <w:rsid w:val="2BBFC1D4"/>
    <w:rsid w:val="2CD6445B"/>
    <w:rsid w:val="321E1C48"/>
    <w:rsid w:val="3660170E"/>
    <w:rsid w:val="38881622"/>
    <w:rsid w:val="38AEDC77"/>
    <w:rsid w:val="38CDD6DD"/>
    <w:rsid w:val="396BC0AE"/>
    <w:rsid w:val="3B5950DF"/>
    <w:rsid w:val="3BEA11A0"/>
    <w:rsid w:val="3F2B3458"/>
    <w:rsid w:val="41C13CD6"/>
    <w:rsid w:val="43C2569C"/>
    <w:rsid w:val="45B3B86E"/>
    <w:rsid w:val="45C03656"/>
    <w:rsid w:val="49B17DEC"/>
    <w:rsid w:val="4B0B8BD7"/>
    <w:rsid w:val="4C991A9A"/>
    <w:rsid w:val="4D8D5606"/>
    <w:rsid w:val="52F5143F"/>
    <w:rsid w:val="55E5AFB4"/>
    <w:rsid w:val="5AF9E8FC"/>
    <w:rsid w:val="5B7CFC91"/>
    <w:rsid w:val="5CD8457C"/>
    <w:rsid w:val="5ED74CAA"/>
    <w:rsid w:val="5FB09CB0"/>
    <w:rsid w:val="628D31B0"/>
    <w:rsid w:val="6867DF38"/>
    <w:rsid w:val="6BEA528A"/>
    <w:rsid w:val="6CDCB1FB"/>
    <w:rsid w:val="7EBB7FC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A48B"/>
  <w15:docId w15:val="{D82F555C-2291-4832-8315-3C1C1816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772"/>
    <w:rPr>
      <w:rFonts w:ascii="CorpidOffice" w:hAnsi="CorpidOffice"/>
    </w:rPr>
  </w:style>
  <w:style w:type="paragraph" w:styleId="Kop1">
    <w:name w:val="heading 1"/>
    <w:aliases w:val="SDE H1"/>
    <w:basedOn w:val="Standaard"/>
    <w:next w:val="Standaard"/>
    <w:link w:val="Kop1Char"/>
    <w:uiPriority w:val="2"/>
    <w:qFormat/>
    <w:rsid w:val="00817E93"/>
    <w:pPr>
      <w:keepNext/>
      <w:keepLines/>
      <w:numPr>
        <w:numId w:val="4"/>
      </w:numPr>
      <w:pBdr>
        <w:bottom w:val="dashed" w:sz="4" w:space="1" w:color="8DB3E2" w:themeColor="text2" w:themeTint="66"/>
      </w:pBdr>
      <w:spacing w:before="600" w:after="120"/>
      <w:outlineLvl w:val="0"/>
    </w:pPr>
    <w:rPr>
      <w:rFonts w:eastAsiaTheme="majorEastAsia" w:cs="Arial"/>
      <w:bCs/>
      <w:color w:val="01ABE8"/>
      <w:spacing w:val="40"/>
      <w:sz w:val="28"/>
      <w:szCs w:val="28"/>
      <w:lang w:val="en-US"/>
    </w:rPr>
  </w:style>
  <w:style w:type="paragraph" w:styleId="Kop2">
    <w:name w:val="heading 2"/>
    <w:aliases w:val="SDE H2"/>
    <w:basedOn w:val="Lijstalinea"/>
    <w:next w:val="Standaard"/>
    <w:link w:val="Kop2Char"/>
    <w:qFormat/>
    <w:rsid w:val="00EF6772"/>
    <w:pPr>
      <w:keepNext/>
      <w:keepLines/>
      <w:numPr>
        <w:ilvl w:val="1"/>
        <w:numId w:val="3"/>
      </w:numPr>
      <w:spacing w:before="200" w:after="0"/>
      <w:contextualSpacing w:val="0"/>
      <w:outlineLvl w:val="1"/>
    </w:pPr>
    <w:rPr>
      <w:rFonts w:eastAsiaTheme="majorEastAsia" w:cs="Arial"/>
      <w:b/>
      <w:bCs/>
      <w:color w:val="000000" w:themeColor="text1"/>
      <w:sz w:val="24"/>
      <w:szCs w:val="24"/>
    </w:rPr>
  </w:style>
  <w:style w:type="paragraph" w:styleId="Kop3">
    <w:name w:val="heading 3"/>
    <w:basedOn w:val="Standaard"/>
    <w:next w:val="Standaard"/>
    <w:link w:val="Kop3Char"/>
    <w:uiPriority w:val="3"/>
    <w:unhideWhenUsed/>
    <w:rsid w:val="00D6708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rsid w:val="00D6708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6708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670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670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6708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670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F6772"/>
    <w:pPr>
      <w:spacing w:after="0" w:line="240" w:lineRule="auto"/>
    </w:pPr>
    <w:rPr>
      <w:rFonts w:ascii="CorpidOffice" w:hAnsi="CorpidOffice"/>
    </w:rPr>
  </w:style>
  <w:style w:type="character" w:customStyle="1" w:styleId="Kop1Char">
    <w:name w:val="Kop 1 Char"/>
    <w:aliases w:val="SDE H1 Char"/>
    <w:basedOn w:val="Standaardalinea-lettertype"/>
    <w:link w:val="Kop1"/>
    <w:rsid w:val="00817E93"/>
    <w:rPr>
      <w:rFonts w:ascii="CorpidOffice" w:eastAsiaTheme="majorEastAsia" w:hAnsi="CorpidOffice" w:cs="Arial"/>
      <w:bCs/>
      <w:color w:val="01ABE8"/>
      <w:spacing w:val="40"/>
      <w:sz w:val="28"/>
      <w:szCs w:val="28"/>
      <w:lang w:val="en-US"/>
    </w:rPr>
  </w:style>
  <w:style w:type="character" w:customStyle="1" w:styleId="GeenafstandChar">
    <w:name w:val="Geen afstand Char"/>
    <w:basedOn w:val="Standaardalinea-lettertype"/>
    <w:link w:val="Geenafstand"/>
    <w:uiPriority w:val="1"/>
    <w:rsid w:val="00EF6772"/>
    <w:rPr>
      <w:rFonts w:ascii="CorpidOffice" w:hAnsi="CorpidOffice"/>
    </w:rPr>
  </w:style>
  <w:style w:type="paragraph" w:styleId="Ballontekst">
    <w:name w:val="Balloon Text"/>
    <w:basedOn w:val="Standaard"/>
    <w:link w:val="BallontekstChar"/>
    <w:uiPriority w:val="99"/>
    <w:semiHidden/>
    <w:unhideWhenUsed/>
    <w:rsid w:val="000379A0"/>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379A0"/>
    <w:rPr>
      <w:rFonts w:ascii="Tahoma" w:hAnsi="Tahoma" w:cs="Tahoma"/>
      <w:sz w:val="16"/>
      <w:szCs w:val="16"/>
    </w:rPr>
  </w:style>
  <w:style w:type="table" w:styleId="Tabelraster">
    <w:name w:val="Table Grid"/>
    <w:basedOn w:val="Standaardtabel"/>
    <w:uiPriority w:val="59"/>
    <w:rsid w:val="000140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18292B"/>
    <w:rPr>
      <w:color w:val="0000FF" w:themeColor="hyperlink"/>
      <w:u w:val="single"/>
    </w:rPr>
  </w:style>
  <w:style w:type="paragraph" w:styleId="Koptekst">
    <w:name w:val="header"/>
    <w:basedOn w:val="Standaard"/>
    <w:link w:val="KoptekstChar"/>
    <w:uiPriority w:val="99"/>
    <w:unhideWhenUsed/>
    <w:rsid w:val="00C37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DED"/>
  </w:style>
  <w:style w:type="paragraph" w:styleId="Voettekst">
    <w:name w:val="footer"/>
    <w:basedOn w:val="Standaard"/>
    <w:link w:val="VoettekstChar"/>
    <w:unhideWhenUsed/>
    <w:rsid w:val="00C37DED"/>
    <w:pPr>
      <w:tabs>
        <w:tab w:val="center" w:pos="4536"/>
        <w:tab w:val="right" w:pos="9072"/>
      </w:tabs>
      <w:spacing w:after="0" w:line="240" w:lineRule="auto"/>
    </w:pPr>
  </w:style>
  <w:style w:type="character" w:customStyle="1" w:styleId="VoettekstChar">
    <w:name w:val="Voettekst Char"/>
    <w:basedOn w:val="Standaardalinea-lettertype"/>
    <w:link w:val="Voettekst"/>
    <w:rsid w:val="00C37DED"/>
  </w:style>
  <w:style w:type="character" w:customStyle="1" w:styleId="Kop2Char">
    <w:name w:val="Kop 2 Char"/>
    <w:aliases w:val="SDE H2 Char"/>
    <w:basedOn w:val="Standaardalinea-lettertype"/>
    <w:link w:val="Kop2"/>
    <w:rsid w:val="00EF6772"/>
    <w:rPr>
      <w:rFonts w:ascii="CorpidOffice" w:eastAsiaTheme="majorEastAsia" w:hAnsi="CorpidOffice" w:cs="Arial"/>
      <w:b/>
      <w:bCs/>
      <w:color w:val="000000" w:themeColor="text1"/>
      <w:sz w:val="24"/>
      <w:szCs w:val="24"/>
    </w:rPr>
  </w:style>
  <w:style w:type="character" w:customStyle="1" w:styleId="Kop3Char">
    <w:name w:val="Kop 3 Char"/>
    <w:basedOn w:val="Standaardalinea-lettertype"/>
    <w:link w:val="Kop3"/>
    <w:uiPriority w:val="3"/>
    <w:rsid w:val="00C0765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D6708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D6708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D6708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D6708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6708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D6708E"/>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qFormat/>
    <w:rsid w:val="00D6708E"/>
    <w:pPr>
      <w:spacing w:line="240" w:lineRule="auto"/>
    </w:pPr>
    <w:rPr>
      <w:b/>
      <w:bCs/>
      <w:color w:val="4F81BD" w:themeColor="accent1"/>
      <w:sz w:val="18"/>
      <w:szCs w:val="18"/>
    </w:rPr>
  </w:style>
  <w:style w:type="paragraph" w:styleId="Ondertitel">
    <w:name w:val="Subtitle"/>
    <w:aliases w:val="SDE Caption"/>
    <w:basedOn w:val="Standaard"/>
    <w:next w:val="Standaard"/>
    <w:link w:val="OndertitelChar"/>
    <w:uiPriority w:val="11"/>
    <w:qFormat/>
    <w:rsid w:val="00C2798B"/>
    <w:pPr>
      <w:numPr>
        <w:ilvl w:val="1"/>
      </w:numPr>
    </w:pPr>
    <w:rPr>
      <w:rFonts w:eastAsiaTheme="majorEastAsia" w:cstheme="majorBidi"/>
      <w:i/>
      <w:iCs/>
      <w:color w:val="01ABE8"/>
      <w:spacing w:val="15"/>
      <w:sz w:val="24"/>
      <w:szCs w:val="24"/>
    </w:rPr>
  </w:style>
  <w:style w:type="character" w:customStyle="1" w:styleId="OndertitelChar">
    <w:name w:val="Ondertitel Char"/>
    <w:aliases w:val="SDE Caption Char"/>
    <w:basedOn w:val="Standaardalinea-lettertype"/>
    <w:link w:val="Ondertitel"/>
    <w:uiPriority w:val="11"/>
    <w:rsid w:val="00C2798B"/>
    <w:rPr>
      <w:rFonts w:ascii="CorpidOffice" w:eastAsiaTheme="majorEastAsia" w:hAnsi="CorpidOffice" w:cstheme="majorBidi"/>
      <w:i/>
      <w:iCs/>
      <w:color w:val="01ABE8"/>
      <w:spacing w:val="15"/>
      <w:sz w:val="24"/>
      <w:szCs w:val="24"/>
    </w:rPr>
  </w:style>
  <w:style w:type="paragraph" w:styleId="Lijstalinea">
    <w:name w:val="List Paragraph"/>
    <w:basedOn w:val="Standaard"/>
    <w:uiPriority w:val="34"/>
    <w:qFormat/>
    <w:rsid w:val="00D6708E"/>
    <w:pPr>
      <w:ind w:left="720"/>
      <w:contextualSpacing/>
    </w:pPr>
  </w:style>
  <w:style w:type="paragraph" w:styleId="Kopvaninhoudsopgave">
    <w:name w:val="TOC Heading"/>
    <w:basedOn w:val="Kop1"/>
    <w:next w:val="Standaard"/>
    <w:uiPriority w:val="39"/>
    <w:unhideWhenUsed/>
    <w:qFormat/>
    <w:rsid w:val="00D6708E"/>
    <w:pPr>
      <w:outlineLvl w:val="9"/>
    </w:pPr>
  </w:style>
  <w:style w:type="paragraph" w:styleId="Lijstopsomteken">
    <w:name w:val="List Bullet"/>
    <w:basedOn w:val="Standaard"/>
    <w:link w:val="LijstopsomtekenChar"/>
    <w:uiPriority w:val="99"/>
    <w:unhideWhenUsed/>
    <w:rsid w:val="00B37902"/>
    <w:pPr>
      <w:numPr>
        <w:numId w:val="2"/>
      </w:numPr>
      <w:contextualSpacing/>
    </w:pPr>
  </w:style>
  <w:style w:type="paragraph" w:styleId="Inhopg1">
    <w:name w:val="toc 1"/>
    <w:basedOn w:val="Standaard"/>
    <w:next w:val="Standaard"/>
    <w:autoRedefine/>
    <w:uiPriority w:val="39"/>
    <w:unhideWhenUsed/>
    <w:rsid w:val="00834AF4"/>
    <w:pPr>
      <w:spacing w:before="120" w:after="120"/>
    </w:pPr>
    <w:rPr>
      <w:bCs/>
      <w:szCs w:val="20"/>
    </w:rPr>
  </w:style>
  <w:style w:type="paragraph" w:styleId="Inhopg2">
    <w:name w:val="toc 2"/>
    <w:basedOn w:val="Standaard"/>
    <w:next w:val="Standaard"/>
    <w:autoRedefine/>
    <w:uiPriority w:val="39"/>
    <w:unhideWhenUsed/>
    <w:rsid w:val="00AA6E58"/>
    <w:pPr>
      <w:spacing w:after="0"/>
      <w:ind w:left="220"/>
    </w:pPr>
    <w:rPr>
      <w:sz w:val="20"/>
      <w:szCs w:val="20"/>
    </w:rPr>
  </w:style>
  <w:style w:type="table" w:styleId="Lichtearcering-accent5">
    <w:name w:val="Light Shading Accent 5"/>
    <w:basedOn w:val="Standaardtabel"/>
    <w:uiPriority w:val="60"/>
    <w:rsid w:val="0095764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emiddeldelijst2-accent1">
    <w:name w:val="Medium List 2 Accent 1"/>
    <w:basedOn w:val="Standaardtabel"/>
    <w:uiPriority w:val="66"/>
    <w:rsid w:val="009576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11">
    <w:name w:val="Light Shading - Accent 11"/>
    <w:basedOn w:val="Standaardtabel"/>
    <w:uiPriority w:val="60"/>
    <w:rsid w:val="00C2798B"/>
    <w:pPr>
      <w:spacing w:after="0" w:line="240" w:lineRule="auto"/>
    </w:pPr>
    <w:rPr>
      <w:rFonts w:ascii="CorpidOffice" w:hAnsi="CorpidOffice"/>
      <w:color w:val="01ABE8"/>
    </w:rPr>
    <w:tblPr>
      <w:tblStyleRowBandSize w:val="1"/>
      <w:tblStyleColBandSize w:val="1"/>
      <w:tblBorders>
        <w:top w:val="single" w:sz="8" w:space="0" w:color="01ABE8"/>
        <w:bottom w:val="single" w:sz="8" w:space="0" w:color="01ABE8"/>
      </w:tblBorders>
    </w:tblPr>
    <w:tcPr>
      <w:shd w:val="clear" w:color="auto" w:fill="auto"/>
    </w:tcPr>
    <w:tblStylePr w:type="firstRow">
      <w:pPr>
        <w:spacing w:before="0" w:after="0" w:line="240" w:lineRule="auto"/>
      </w:pPr>
      <w:rPr>
        <w:b w:val="0"/>
        <w:bCs/>
      </w:rPr>
      <w:tblPr/>
      <w:tcPr>
        <w:tcBorders>
          <w:top w:val="single" w:sz="8" w:space="0" w:color="01ABE8"/>
          <w:left w:val="nil"/>
          <w:bottom w:val="single" w:sz="8" w:space="0" w:color="01ABE8"/>
          <w:right w:val="nil"/>
          <w:insideH w:val="nil"/>
          <w:insideV w:val="nil"/>
        </w:tcBorders>
        <w:shd w:val="clear" w:color="auto" w:fill="auto"/>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DEmarkering">
    <w:name w:val="SDE markering"/>
    <w:basedOn w:val="Bloktekst"/>
    <w:next w:val="Standaard"/>
    <w:link w:val="SDEmarkeringChar"/>
    <w:uiPriority w:val="9"/>
    <w:qFormat/>
    <w:rsid w:val="00C2798B"/>
    <w:pPr>
      <w:pBdr>
        <w:top w:val="single" w:sz="2" w:space="10" w:color="C88A3D"/>
        <w:left w:val="single" w:sz="2" w:space="10" w:color="C88A3D"/>
        <w:bottom w:val="single" w:sz="2" w:space="10" w:color="C88A3D"/>
        <w:right w:val="single" w:sz="2" w:space="10" w:color="C88A3D"/>
      </w:pBdr>
      <w:shd w:val="clear" w:color="auto" w:fill="C88A3D"/>
      <w:jc w:val="center"/>
    </w:pPr>
    <w:rPr>
      <w:rFonts w:ascii="CorpidOffice" w:hAnsi="CorpidOffice"/>
      <w:b/>
      <w:color w:val="FFFFFF" w:themeColor="background1"/>
    </w:rPr>
  </w:style>
  <w:style w:type="character" w:customStyle="1" w:styleId="SDEmarkeringChar">
    <w:name w:val="SDE markering Char"/>
    <w:basedOn w:val="Standaardalinea-lettertype"/>
    <w:link w:val="SDEmarkering"/>
    <w:uiPriority w:val="9"/>
    <w:rsid w:val="00C2798B"/>
    <w:rPr>
      <w:rFonts w:ascii="CorpidOffice" w:eastAsiaTheme="minorEastAsia" w:hAnsi="CorpidOffice"/>
      <w:b/>
      <w:i/>
      <w:iCs/>
      <w:color w:val="FFFFFF" w:themeColor="background1"/>
      <w:shd w:val="clear" w:color="auto" w:fill="C88A3D"/>
    </w:rPr>
  </w:style>
  <w:style w:type="paragraph" w:styleId="Bloktekst">
    <w:name w:val="Block Text"/>
    <w:basedOn w:val="Standaard"/>
    <w:uiPriority w:val="99"/>
    <w:semiHidden/>
    <w:unhideWhenUsed/>
    <w:rsid w:val="00392E7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Inhopg3">
    <w:name w:val="toc 3"/>
    <w:basedOn w:val="Standaard"/>
    <w:next w:val="Standaard"/>
    <w:autoRedefine/>
    <w:uiPriority w:val="39"/>
    <w:unhideWhenUsed/>
    <w:rsid w:val="00AA6E58"/>
    <w:pPr>
      <w:spacing w:after="0"/>
      <w:ind w:left="440"/>
    </w:pPr>
    <w:rPr>
      <w:i/>
      <w:iCs/>
      <w:sz w:val="20"/>
      <w:szCs w:val="20"/>
    </w:rPr>
  </w:style>
  <w:style w:type="paragraph" w:styleId="Inhopg4">
    <w:name w:val="toc 4"/>
    <w:basedOn w:val="Standaard"/>
    <w:next w:val="Standaard"/>
    <w:autoRedefine/>
    <w:uiPriority w:val="39"/>
    <w:unhideWhenUsed/>
    <w:rsid w:val="00AA6E58"/>
    <w:pPr>
      <w:spacing w:after="0"/>
      <w:ind w:left="660"/>
    </w:pPr>
    <w:rPr>
      <w:sz w:val="18"/>
      <w:szCs w:val="18"/>
    </w:rPr>
  </w:style>
  <w:style w:type="paragraph" w:styleId="Inhopg5">
    <w:name w:val="toc 5"/>
    <w:basedOn w:val="Standaard"/>
    <w:next w:val="Standaard"/>
    <w:autoRedefine/>
    <w:uiPriority w:val="39"/>
    <w:unhideWhenUsed/>
    <w:rsid w:val="00C21D58"/>
    <w:pPr>
      <w:spacing w:after="0"/>
      <w:ind w:left="880"/>
    </w:pPr>
    <w:rPr>
      <w:rFonts w:asciiTheme="minorHAnsi" w:hAnsiTheme="minorHAnsi"/>
      <w:sz w:val="18"/>
      <w:szCs w:val="18"/>
    </w:rPr>
  </w:style>
  <w:style w:type="paragraph" w:styleId="Inhopg6">
    <w:name w:val="toc 6"/>
    <w:basedOn w:val="Standaard"/>
    <w:next w:val="Standaard"/>
    <w:autoRedefine/>
    <w:uiPriority w:val="39"/>
    <w:unhideWhenUsed/>
    <w:rsid w:val="00C21D58"/>
    <w:pPr>
      <w:spacing w:after="0"/>
      <w:ind w:left="1100"/>
    </w:pPr>
    <w:rPr>
      <w:rFonts w:asciiTheme="minorHAnsi" w:hAnsiTheme="minorHAnsi"/>
      <w:sz w:val="18"/>
      <w:szCs w:val="18"/>
    </w:rPr>
  </w:style>
  <w:style w:type="paragraph" w:styleId="Inhopg7">
    <w:name w:val="toc 7"/>
    <w:basedOn w:val="Standaard"/>
    <w:next w:val="Standaard"/>
    <w:autoRedefine/>
    <w:uiPriority w:val="39"/>
    <w:unhideWhenUsed/>
    <w:rsid w:val="00C21D58"/>
    <w:pPr>
      <w:spacing w:after="0"/>
      <w:ind w:left="1320"/>
    </w:pPr>
    <w:rPr>
      <w:rFonts w:asciiTheme="minorHAnsi" w:hAnsiTheme="minorHAnsi"/>
      <w:sz w:val="18"/>
      <w:szCs w:val="18"/>
    </w:rPr>
  </w:style>
  <w:style w:type="paragraph" w:styleId="Inhopg8">
    <w:name w:val="toc 8"/>
    <w:basedOn w:val="Standaard"/>
    <w:next w:val="Standaard"/>
    <w:autoRedefine/>
    <w:uiPriority w:val="39"/>
    <w:unhideWhenUsed/>
    <w:rsid w:val="00C21D58"/>
    <w:pPr>
      <w:spacing w:after="0"/>
      <w:ind w:left="1540"/>
    </w:pPr>
    <w:rPr>
      <w:rFonts w:asciiTheme="minorHAnsi" w:hAnsiTheme="minorHAnsi"/>
      <w:sz w:val="18"/>
      <w:szCs w:val="18"/>
    </w:rPr>
  </w:style>
  <w:style w:type="paragraph" w:styleId="Inhopg9">
    <w:name w:val="toc 9"/>
    <w:basedOn w:val="Standaard"/>
    <w:next w:val="Standaard"/>
    <w:autoRedefine/>
    <w:uiPriority w:val="39"/>
    <w:unhideWhenUsed/>
    <w:rsid w:val="00C21D58"/>
    <w:pPr>
      <w:spacing w:after="0"/>
      <w:ind w:left="1760"/>
    </w:pPr>
    <w:rPr>
      <w:rFonts w:asciiTheme="minorHAnsi" w:hAnsiTheme="minorHAnsi"/>
      <w:sz w:val="18"/>
      <w:szCs w:val="18"/>
    </w:rPr>
  </w:style>
  <w:style w:type="character" w:styleId="Verwijzingopmerking">
    <w:name w:val="annotation reference"/>
    <w:basedOn w:val="Standaardalinea-lettertype"/>
    <w:uiPriority w:val="99"/>
    <w:semiHidden/>
    <w:unhideWhenUsed/>
    <w:rsid w:val="00271342"/>
    <w:rPr>
      <w:sz w:val="16"/>
      <w:szCs w:val="16"/>
    </w:rPr>
  </w:style>
  <w:style w:type="paragraph" w:styleId="Tekstopmerking">
    <w:name w:val="annotation text"/>
    <w:basedOn w:val="Standaard"/>
    <w:link w:val="TekstopmerkingChar"/>
    <w:uiPriority w:val="99"/>
    <w:semiHidden/>
    <w:unhideWhenUsed/>
    <w:rsid w:val="0027134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1342"/>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271342"/>
    <w:rPr>
      <w:b/>
      <w:bCs/>
    </w:rPr>
  </w:style>
  <w:style w:type="character" w:customStyle="1" w:styleId="OnderwerpvanopmerkingChar">
    <w:name w:val="Onderwerp van opmerking Char"/>
    <w:basedOn w:val="TekstopmerkingChar"/>
    <w:link w:val="Onderwerpvanopmerking"/>
    <w:uiPriority w:val="99"/>
    <w:semiHidden/>
    <w:rsid w:val="00271342"/>
    <w:rPr>
      <w:rFonts w:ascii="Tahoma" w:hAnsi="Tahoma"/>
      <w:b/>
      <w:bCs/>
      <w:sz w:val="20"/>
      <w:szCs w:val="20"/>
    </w:rPr>
  </w:style>
  <w:style w:type="paragraph" w:styleId="Revisie">
    <w:name w:val="Revision"/>
    <w:hidden/>
    <w:uiPriority w:val="99"/>
    <w:semiHidden/>
    <w:rsid w:val="00BE71E3"/>
    <w:pPr>
      <w:spacing w:after="0" w:line="240" w:lineRule="auto"/>
    </w:pPr>
    <w:rPr>
      <w:rFonts w:ascii="Tahoma" w:hAnsi="Tahoma"/>
    </w:rPr>
  </w:style>
  <w:style w:type="character" w:styleId="Tekstvantijdelijkeaanduiding">
    <w:name w:val="Placeholder Text"/>
    <w:basedOn w:val="Standaardalinea-lettertype"/>
    <w:uiPriority w:val="99"/>
    <w:semiHidden/>
    <w:rsid w:val="00BE71E3"/>
    <w:rPr>
      <w:color w:val="808080"/>
    </w:rPr>
  </w:style>
  <w:style w:type="paragraph" w:customStyle="1" w:styleId="SDEH3">
    <w:name w:val="SDE H3"/>
    <w:basedOn w:val="Lijstopsomteken"/>
    <w:link w:val="SDEH3Char"/>
    <w:uiPriority w:val="2"/>
    <w:qFormat/>
    <w:rsid w:val="00C0765E"/>
    <w:pPr>
      <w:numPr>
        <w:ilvl w:val="2"/>
        <w:numId w:val="3"/>
      </w:numPr>
    </w:pPr>
  </w:style>
  <w:style w:type="character" w:customStyle="1" w:styleId="LijstopsomtekenChar">
    <w:name w:val="Lijst opsom.teken Char"/>
    <w:basedOn w:val="Standaardalinea-lettertype"/>
    <w:link w:val="Lijstopsomteken"/>
    <w:uiPriority w:val="99"/>
    <w:rsid w:val="00C0765E"/>
    <w:rPr>
      <w:rFonts w:ascii="CorpidOffice" w:hAnsi="CorpidOffice"/>
    </w:rPr>
  </w:style>
  <w:style w:type="character" w:customStyle="1" w:styleId="SDEH3Char">
    <w:name w:val="SDE H3 Char"/>
    <w:basedOn w:val="LijstopsomtekenChar"/>
    <w:link w:val="SDEH3"/>
    <w:uiPriority w:val="2"/>
    <w:rsid w:val="00C0765E"/>
    <w:rPr>
      <w:rFonts w:ascii="CorpidOffice" w:hAnsi="CorpidOffice"/>
    </w:rPr>
  </w:style>
  <w:style w:type="paragraph" w:styleId="Plattetekst2">
    <w:name w:val="Body Text 2"/>
    <w:basedOn w:val="Standaard"/>
    <w:link w:val="Plattetekst2Char"/>
    <w:rsid w:val="005613DE"/>
    <w:pPr>
      <w:spacing w:line="240" w:lineRule="auto"/>
      <w:jc w:val="center"/>
    </w:pPr>
    <w:rPr>
      <w:rFonts w:ascii="Arial" w:eastAsia="Times New Roman" w:hAnsi="Arial" w:cs="Times New Roman"/>
      <w:sz w:val="16"/>
      <w:szCs w:val="20"/>
      <w:lang w:val="nl-NL"/>
    </w:rPr>
  </w:style>
  <w:style w:type="character" w:customStyle="1" w:styleId="Plattetekst2Char">
    <w:name w:val="Platte tekst 2 Char"/>
    <w:basedOn w:val="Standaardalinea-lettertype"/>
    <w:link w:val="Plattetekst2"/>
    <w:rsid w:val="005613DE"/>
    <w:rPr>
      <w:rFonts w:ascii="Arial" w:eastAsia="Times New Roman" w:hAnsi="Arial" w:cs="Times New Roman"/>
      <w:sz w:val="16"/>
      <w:szCs w:val="20"/>
      <w:lang w:val="nl-NL"/>
    </w:rPr>
  </w:style>
  <w:style w:type="paragraph" w:customStyle="1" w:styleId="article-title">
    <w:name w:val="article-title"/>
    <w:basedOn w:val="Standaard"/>
    <w:uiPriority w:val="99"/>
    <w:rsid w:val="00C74298"/>
    <w:pPr>
      <w:spacing w:after="270" w:line="360" w:lineRule="atLeast"/>
    </w:pPr>
    <w:rPr>
      <w:rFonts w:ascii="Arial" w:hAnsi="Arial" w:cs="Arial"/>
      <w:b/>
      <w:bCs/>
      <w:color w:val="20558A"/>
      <w:sz w:val="27"/>
      <w:szCs w:val="27"/>
      <w:lang w:eastAsia="nl-BE"/>
    </w:rPr>
  </w:style>
  <w:style w:type="character" w:customStyle="1" w:styleId="st">
    <w:name w:val="st"/>
    <w:basedOn w:val="Standaardalinea-lettertype"/>
    <w:rsid w:val="00D43386"/>
  </w:style>
  <w:style w:type="table" w:styleId="Rastertabel1licht-Accent1">
    <w:name w:val="Grid Table 1 Light Accent 1"/>
    <w:basedOn w:val="Standaardtabel"/>
    <w:uiPriority w:val="46"/>
    <w:rsid w:val="0038632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alweb">
    <w:name w:val="Normal (Web)"/>
    <w:basedOn w:val="Standaard"/>
    <w:uiPriority w:val="99"/>
    <w:semiHidden/>
    <w:unhideWhenUsed/>
    <w:rsid w:val="00B47485"/>
    <w:pPr>
      <w:spacing w:before="100" w:beforeAutospacing="1" w:after="100" w:afterAutospacing="1" w:line="240" w:lineRule="auto"/>
    </w:pPr>
    <w:rPr>
      <w:rFonts w:ascii="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007">
      <w:bodyDiv w:val="1"/>
      <w:marLeft w:val="0"/>
      <w:marRight w:val="0"/>
      <w:marTop w:val="0"/>
      <w:marBottom w:val="0"/>
      <w:divBdr>
        <w:top w:val="none" w:sz="0" w:space="0" w:color="auto"/>
        <w:left w:val="none" w:sz="0" w:space="0" w:color="auto"/>
        <w:bottom w:val="none" w:sz="0" w:space="0" w:color="auto"/>
        <w:right w:val="none" w:sz="0" w:space="0" w:color="auto"/>
      </w:divBdr>
    </w:div>
    <w:div w:id="33845114">
      <w:bodyDiv w:val="1"/>
      <w:marLeft w:val="0"/>
      <w:marRight w:val="0"/>
      <w:marTop w:val="0"/>
      <w:marBottom w:val="0"/>
      <w:divBdr>
        <w:top w:val="none" w:sz="0" w:space="0" w:color="auto"/>
        <w:left w:val="none" w:sz="0" w:space="0" w:color="auto"/>
        <w:bottom w:val="none" w:sz="0" w:space="0" w:color="auto"/>
        <w:right w:val="none" w:sz="0" w:space="0" w:color="auto"/>
      </w:divBdr>
    </w:div>
    <w:div w:id="314140644">
      <w:bodyDiv w:val="1"/>
      <w:marLeft w:val="0"/>
      <w:marRight w:val="0"/>
      <w:marTop w:val="0"/>
      <w:marBottom w:val="0"/>
      <w:divBdr>
        <w:top w:val="none" w:sz="0" w:space="0" w:color="auto"/>
        <w:left w:val="none" w:sz="0" w:space="0" w:color="auto"/>
        <w:bottom w:val="none" w:sz="0" w:space="0" w:color="auto"/>
        <w:right w:val="none" w:sz="0" w:space="0" w:color="auto"/>
      </w:divBdr>
    </w:div>
    <w:div w:id="329211561">
      <w:bodyDiv w:val="1"/>
      <w:marLeft w:val="0"/>
      <w:marRight w:val="0"/>
      <w:marTop w:val="0"/>
      <w:marBottom w:val="0"/>
      <w:divBdr>
        <w:top w:val="none" w:sz="0" w:space="0" w:color="auto"/>
        <w:left w:val="none" w:sz="0" w:space="0" w:color="auto"/>
        <w:bottom w:val="none" w:sz="0" w:space="0" w:color="auto"/>
        <w:right w:val="none" w:sz="0" w:space="0" w:color="auto"/>
      </w:divBdr>
    </w:div>
    <w:div w:id="363869274">
      <w:bodyDiv w:val="1"/>
      <w:marLeft w:val="0"/>
      <w:marRight w:val="0"/>
      <w:marTop w:val="0"/>
      <w:marBottom w:val="0"/>
      <w:divBdr>
        <w:top w:val="none" w:sz="0" w:space="0" w:color="auto"/>
        <w:left w:val="none" w:sz="0" w:space="0" w:color="auto"/>
        <w:bottom w:val="none" w:sz="0" w:space="0" w:color="auto"/>
        <w:right w:val="none" w:sz="0" w:space="0" w:color="auto"/>
      </w:divBdr>
    </w:div>
    <w:div w:id="447965532">
      <w:bodyDiv w:val="1"/>
      <w:marLeft w:val="0"/>
      <w:marRight w:val="0"/>
      <w:marTop w:val="0"/>
      <w:marBottom w:val="0"/>
      <w:divBdr>
        <w:top w:val="none" w:sz="0" w:space="0" w:color="auto"/>
        <w:left w:val="none" w:sz="0" w:space="0" w:color="auto"/>
        <w:bottom w:val="none" w:sz="0" w:space="0" w:color="auto"/>
        <w:right w:val="none" w:sz="0" w:space="0" w:color="auto"/>
      </w:divBdr>
    </w:div>
    <w:div w:id="502089968">
      <w:bodyDiv w:val="1"/>
      <w:marLeft w:val="0"/>
      <w:marRight w:val="0"/>
      <w:marTop w:val="0"/>
      <w:marBottom w:val="0"/>
      <w:divBdr>
        <w:top w:val="none" w:sz="0" w:space="0" w:color="auto"/>
        <w:left w:val="none" w:sz="0" w:space="0" w:color="auto"/>
        <w:bottom w:val="none" w:sz="0" w:space="0" w:color="auto"/>
        <w:right w:val="none" w:sz="0" w:space="0" w:color="auto"/>
      </w:divBdr>
    </w:div>
    <w:div w:id="762410627">
      <w:bodyDiv w:val="1"/>
      <w:marLeft w:val="0"/>
      <w:marRight w:val="0"/>
      <w:marTop w:val="0"/>
      <w:marBottom w:val="0"/>
      <w:divBdr>
        <w:top w:val="none" w:sz="0" w:space="0" w:color="auto"/>
        <w:left w:val="none" w:sz="0" w:space="0" w:color="auto"/>
        <w:bottom w:val="none" w:sz="0" w:space="0" w:color="auto"/>
        <w:right w:val="none" w:sz="0" w:space="0" w:color="auto"/>
      </w:divBdr>
    </w:div>
    <w:div w:id="778336293">
      <w:bodyDiv w:val="1"/>
      <w:marLeft w:val="0"/>
      <w:marRight w:val="0"/>
      <w:marTop w:val="0"/>
      <w:marBottom w:val="0"/>
      <w:divBdr>
        <w:top w:val="none" w:sz="0" w:space="0" w:color="auto"/>
        <w:left w:val="none" w:sz="0" w:space="0" w:color="auto"/>
        <w:bottom w:val="none" w:sz="0" w:space="0" w:color="auto"/>
        <w:right w:val="none" w:sz="0" w:space="0" w:color="auto"/>
      </w:divBdr>
    </w:div>
    <w:div w:id="835805809">
      <w:bodyDiv w:val="1"/>
      <w:marLeft w:val="0"/>
      <w:marRight w:val="0"/>
      <w:marTop w:val="0"/>
      <w:marBottom w:val="0"/>
      <w:divBdr>
        <w:top w:val="none" w:sz="0" w:space="0" w:color="auto"/>
        <w:left w:val="none" w:sz="0" w:space="0" w:color="auto"/>
        <w:bottom w:val="none" w:sz="0" w:space="0" w:color="auto"/>
        <w:right w:val="none" w:sz="0" w:space="0" w:color="auto"/>
      </w:divBdr>
    </w:div>
    <w:div w:id="992417583">
      <w:bodyDiv w:val="1"/>
      <w:marLeft w:val="0"/>
      <w:marRight w:val="0"/>
      <w:marTop w:val="0"/>
      <w:marBottom w:val="0"/>
      <w:divBdr>
        <w:top w:val="none" w:sz="0" w:space="0" w:color="auto"/>
        <w:left w:val="none" w:sz="0" w:space="0" w:color="auto"/>
        <w:bottom w:val="none" w:sz="0" w:space="0" w:color="auto"/>
        <w:right w:val="none" w:sz="0" w:space="0" w:color="auto"/>
      </w:divBdr>
    </w:div>
    <w:div w:id="1011445057">
      <w:bodyDiv w:val="1"/>
      <w:marLeft w:val="0"/>
      <w:marRight w:val="0"/>
      <w:marTop w:val="0"/>
      <w:marBottom w:val="0"/>
      <w:divBdr>
        <w:top w:val="none" w:sz="0" w:space="0" w:color="auto"/>
        <w:left w:val="none" w:sz="0" w:space="0" w:color="auto"/>
        <w:bottom w:val="none" w:sz="0" w:space="0" w:color="auto"/>
        <w:right w:val="none" w:sz="0" w:space="0" w:color="auto"/>
      </w:divBdr>
    </w:div>
    <w:div w:id="1073551958">
      <w:bodyDiv w:val="1"/>
      <w:marLeft w:val="0"/>
      <w:marRight w:val="0"/>
      <w:marTop w:val="0"/>
      <w:marBottom w:val="0"/>
      <w:divBdr>
        <w:top w:val="none" w:sz="0" w:space="0" w:color="auto"/>
        <w:left w:val="none" w:sz="0" w:space="0" w:color="auto"/>
        <w:bottom w:val="none" w:sz="0" w:space="0" w:color="auto"/>
        <w:right w:val="none" w:sz="0" w:space="0" w:color="auto"/>
      </w:divBdr>
    </w:div>
    <w:div w:id="1105002839">
      <w:bodyDiv w:val="1"/>
      <w:marLeft w:val="0"/>
      <w:marRight w:val="0"/>
      <w:marTop w:val="0"/>
      <w:marBottom w:val="0"/>
      <w:divBdr>
        <w:top w:val="none" w:sz="0" w:space="0" w:color="auto"/>
        <w:left w:val="none" w:sz="0" w:space="0" w:color="auto"/>
        <w:bottom w:val="none" w:sz="0" w:space="0" w:color="auto"/>
        <w:right w:val="none" w:sz="0" w:space="0" w:color="auto"/>
      </w:divBdr>
    </w:div>
    <w:div w:id="1108895665">
      <w:bodyDiv w:val="1"/>
      <w:marLeft w:val="0"/>
      <w:marRight w:val="0"/>
      <w:marTop w:val="0"/>
      <w:marBottom w:val="300"/>
      <w:divBdr>
        <w:top w:val="none" w:sz="0" w:space="0" w:color="auto"/>
        <w:left w:val="none" w:sz="0" w:space="0" w:color="auto"/>
        <w:bottom w:val="none" w:sz="0" w:space="0" w:color="auto"/>
        <w:right w:val="none" w:sz="0" w:space="0" w:color="auto"/>
      </w:divBdr>
      <w:divsChild>
        <w:div w:id="1189179615">
          <w:marLeft w:val="0"/>
          <w:marRight w:val="0"/>
          <w:marTop w:val="0"/>
          <w:marBottom w:val="0"/>
          <w:divBdr>
            <w:top w:val="none" w:sz="0" w:space="0" w:color="auto"/>
            <w:left w:val="none" w:sz="0" w:space="0" w:color="auto"/>
            <w:bottom w:val="none" w:sz="0" w:space="0" w:color="auto"/>
            <w:right w:val="none" w:sz="0" w:space="0" w:color="auto"/>
          </w:divBdr>
          <w:divsChild>
            <w:div w:id="1792016953">
              <w:marLeft w:val="0"/>
              <w:marRight w:val="0"/>
              <w:marTop w:val="0"/>
              <w:marBottom w:val="0"/>
              <w:divBdr>
                <w:top w:val="none" w:sz="0" w:space="0" w:color="auto"/>
                <w:left w:val="none" w:sz="0" w:space="0" w:color="auto"/>
                <w:bottom w:val="none" w:sz="0" w:space="0" w:color="auto"/>
                <w:right w:val="none" w:sz="0" w:space="0" w:color="auto"/>
              </w:divBdr>
              <w:divsChild>
                <w:div w:id="475728112">
                  <w:marLeft w:val="0"/>
                  <w:marRight w:val="0"/>
                  <w:marTop w:val="0"/>
                  <w:marBottom w:val="300"/>
                  <w:divBdr>
                    <w:top w:val="none" w:sz="0" w:space="0" w:color="auto"/>
                    <w:left w:val="none" w:sz="0" w:space="0" w:color="auto"/>
                    <w:bottom w:val="none" w:sz="0" w:space="0" w:color="auto"/>
                    <w:right w:val="none" w:sz="0" w:space="0" w:color="auto"/>
                  </w:divBdr>
                  <w:divsChild>
                    <w:div w:id="1786465349">
                      <w:marLeft w:val="0"/>
                      <w:marRight w:val="0"/>
                      <w:marTop w:val="0"/>
                      <w:marBottom w:val="0"/>
                      <w:divBdr>
                        <w:top w:val="none" w:sz="0" w:space="0" w:color="auto"/>
                        <w:left w:val="none" w:sz="0" w:space="0" w:color="auto"/>
                        <w:bottom w:val="none" w:sz="0" w:space="0" w:color="auto"/>
                        <w:right w:val="none" w:sz="0" w:space="0" w:color="auto"/>
                      </w:divBdr>
                      <w:divsChild>
                        <w:div w:id="1585871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86206">
      <w:bodyDiv w:val="1"/>
      <w:marLeft w:val="0"/>
      <w:marRight w:val="0"/>
      <w:marTop w:val="0"/>
      <w:marBottom w:val="0"/>
      <w:divBdr>
        <w:top w:val="none" w:sz="0" w:space="0" w:color="auto"/>
        <w:left w:val="none" w:sz="0" w:space="0" w:color="auto"/>
        <w:bottom w:val="none" w:sz="0" w:space="0" w:color="auto"/>
        <w:right w:val="none" w:sz="0" w:space="0" w:color="auto"/>
      </w:divBdr>
    </w:div>
    <w:div w:id="1155300038">
      <w:bodyDiv w:val="1"/>
      <w:marLeft w:val="0"/>
      <w:marRight w:val="0"/>
      <w:marTop w:val="0"/>
      <w:marBottom w:val="0"/>
      <w:divBdr>
        <w:top w:val="none" w:sz="0" w:space="0" w:color="auto"/>
        <w:left w:val="none" w:sz="0" w:space="0" w:color="auto"/>
        <w:bottom w:val="none" w:sz="0" w:space="0" w:color="auto"/>
        <w:right w:val="none" w:sz="0" w:space="0" w:color="auto"/>
      </w:divBdr>
    </w:div>
    <w:div w:id="1256132908">
      <w:bodyDiv w:val="1"/>
      <w:marLeft w:val="0"/>
      <w:marRight w:val="0"/>
      <w:marTop w:val="0"/>
      <w:marBottom w:val="0"/>
      <w:divBdr>
        <w:top w:val="none" w:sz="0" w:space="0" w:color="auto"/>
        <w:left w:val="none" w:sz="0" w:space="0" w:color="auto"/>
        <w:bottom w:val="none" w:sz="0" w:space="0" w:color="auto"/>
        <w:right w:val="none" w:sz="0" w:space="0" w:color="auto"/>
      </w:divBdr>
    </w:div>
    <w:div w:id="1277952334">
      <w:bodyDiv w:val="1"/>
      <w:marLeft w:val="0"/>
      <w:marRight w:val="0"/>
      <w:marTop w:val="0"/>
      <w:marBottom w:val="0"/>
      <w:divBdr>
        <w:top w:val="none" w:sz="0" w:space="0" w:color="auto"/>
        <w:left w:val="none" w:sz="0" w:space="0" w:color="auto"/>
        <w:bottom w:val="none" w:sz="0" w:space="0" w:color="auto"/>
        <w:right w:val="none" w:sz="0" w:space="0" w:color="auto"/>
      </w:divBdr>
    </w:div>
    <w:div w:id="1293512937">
      <w:bodyDiv w:val="1"/>
      <w:marLeft w:val="0"/>
      <w:marRight w:val="0"/>
      <w:marTop w:val="0"/>
      <w:marBottom w:val="0"/>
      <w:divBdr>
        <w:top w:val="none" w:sz="0" w:space="0" w:color="auto"/>
        <w:left w:val="none" w:sz="0" w:space="0" w:color="auto"/>
        <w:bottom w:val="none" w:sz="0" w:space="0" w:color="auto"/>
        <w:right w:val="none" w:sz="0" w:space="0" w:color="auto"/>
      </w:divBdr>
    </w:div>
    <w:div w:id="1495730438">
      <w:bodyDiv w:val="1"/>
      <w:marLeft w:val="0"/>
      <w:marRight w:val="0"/>
      <w:marTop w:val="0"/>
      <w:marBottom w:val="0"/>
      <w:divBdr>
        <w:top w:val="none" w:sz="0" w:space="0" w:color="auto"/>
        <w:left w:val="none" w:sz="0" w:space="0" w:color="auto"/>
        <w:bottom w:val="none" w:sz="0" w:space="0" w:color="auto"/>
        <w:right w:val="none" w:sz="0" w:space="0" w:color="auto"/>
      </w:divBdr>
    </w:div>
    <w:div w:id="1542520977">
      <w:bodyDiv w:val="1"/>
      <w:marLeft w:val="0"/>
      <w:marRight w:val="0"/>
      <w:marTop w:val="0"/>
      <w:marBottom w:val="0"/>
      <w:divBdr>
        <w:top w:val="none" w:sz="0" w:space="0" w:color="auto"/>
        <w:left w:val="none" w:sz="0" w:space="0" w:color="auto"/>
        <w:bottom w:val="none" w:sz="0" w:space="0" w:color="auto"/>
        <w:right w:val="none" w:sz="0" w:space="0" w:color="auto"/>
      </w:divBdr>
    </w:div>
    <w:div w:id="1590894115">
      <w:bodyDiv w:val="1"/>
      <w:marLeft w:val="0"/>
      <w:marRight w:val="0"/>
      <w:marTop w:val="0"/>
      <w:marBottom w:val="0"/>
      <w:divBdr>
        <w:top w:val="none" w:sz="0" w:space="0" w:color="auto"/>
        <w:left w:val="none" w:sz="0" w:space="0" w:color="auto"/>
        <w:bottom w:val="none" w:sz="0" w:space="0" w:color="auto"/>
        <w:right w:val="none" w:sz="0" w:space="0" w:color="auto"/>
      </w:divBdr>
    </w:div>
    <w:div w:id="1611012824">
      <w:bodyDiv w:val="1"/>
      <w:marLeft w:val="0"/>
      <w:marRight w:val="0"/>
      <w:marTop w:val="0"/>
      <w:marBottom w:val="0"/>
      <w:divBdr>
        <w:top w:val="none" w:sz="0" w:space="0" w:color="auto"/>
        <w:left w:val="none" w:sz="0" w:space="0" w:color="auto"/>
        <w:bottom w:val="none" w:sz="0" w:space="0" w:color="auto"/>
        <w:right w:val="none" w:sz="0" w:space="0" w:color="auto"/>
      </w:divBdr>
    </w:div>
    <w:div w:id="1660621746">
      <w:bodyDiv w:val="1"/>
      <w:marLeft w:val="0"/>
      <w:marRight w:val="0"/>
      <w:marTop w:val="0"/>
      <w:marBottom w:val="0"/>
      <w:divBdr>
        <w:top w:val="none" w:sz="0" w:space="0" w:color="auto"/>
        <w:left w:val="none" w:sz="0" w:space="0" w:color="auto"/>
        <w:bottom w:val="none" w:sz="0" w:space="0" w:color="auto"/>
        <w:right w:val="none" w:sz="0" w:space="0" w:color="auto"/>
      </w:divBdr>
    </w:div>
    <w:div w:id="1682583667">
      <w:bodyDiv w:val="1"/>
      <w:marLeft w:val="0"/>
      <w:marRight w:val="0"/>
      <w:marTop w:val="0"/>
      <w:marBottom w:val="0"/>
      <w:divBdr>
        <w:top w:val="none" w:sz="0" w:space="0" w:color="auto"/>
        <w:left w:val="none" w:sz="0" w:space="0" w:color="auto"/>
        <w:bottom w:val="none" w:sz="0" w:space="0" w:color="auto"/>
        <w:right w:val="none" w:sz="0" w:space="0" w:color="auto"/>
      </w:divBdr>
      <w:divsChild>
        <w:div w:id="739212930">
          <w:marLeft w:val="0"/>
          <w:marRight w:val="0"/>
          <w:marTop w:val="0"/>
          <w:marBottom w:val="0"/>
          <w:divBdr>
            <w:top w:val="none" w:sz="0" w:space="0" w:color="auto"/>
            <w:left w:val="none" w:sz="0" w:space="0" w:color="auto"/>
            <w:bottom w:val="none" w:sz="0" w:space="0" w:color="auto"/>
            <w:right w:val="none" w:sz="0" w:space="0" w:color="auto"/>
          </w:divBdr>
          <w:divsChild>
            <w:div w:id="117063220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1695381668">
      <w:bodyDiv w:val="1"/>
      <w:marLeft w:val="0"/>
      <w:marRight w:val="0"/>
      <w:marTop w:val="0"/>
      <w:marBottom w:val="300"/>
      <w:divBdr>
        <w:top w:val="none" w:sz="0" w:space="0" w:color="auto"/>
        <w:left w:val="none" w:sz="0" w:space="0" w:color="auto"/>
        <w:bottom w:val="none" w:sz="0" w:space="0" w:color="auto"/>
        <w:right w:val="none" w:sz="0" w:space="0" w:color="auto"/>
      </w:divBdr>
      <w:divsChild>
        <w:div w:id="1013651677">
          <w:marLeft w:val="0"/>
          <w:marRight w:val="0"/>
          <w:marTop w:val="0"/>
          <w:marBottom w:val="0"/>
          <w:divBdr>
            <w:top w:val="none" w:sz="0" w:space="0" w:color="auto"/>
            <w:left w:val="none" w:sz="0" w:space="0" w:color="auto"/>
            <w:bottom w:val="none" w:sz="0" w:space="0" w:color="auto"/>
            <w:right w:val="none" w:sz="0" w:space="0" w:color="auto"/>
          </w:divBdr>
          <w:divsChild>
            <w:div w:id="1397557640">
              <w:marLeft w:val="0"/>
              <w:marRight w:val="0"/>
              <w:marTop w:val="0"/>
              <w:marBottom w:val="0"/>
              <w:divBdr>
                <w:top w:val="none" w:sz="0" w:space="0" w:color="auto"/>
                <w:left w:val="none" w:sz="0" w:space="0" w:color="auto"/>
                <w:bottom w:val="none" w:sz="0" w:space="0" w:color="auto"/>
                <w:right w:val="none" w:sz="0" w:space="0" w:color="auto"/>
              </w:divBdr>
              <w:divsChild>
                <w:div w:id="1468359696">
                  <w:marLeft w:val="0"/>
                  <w:marRight w:val="0"/>
                  <w:marTop w:val="0"/>
                  <w:marBottom w:val="300"/>
                  <w:divBdr>
                    <w:top w:val="none" w:sz="0" w:space="0" w:color="auto"/>
                    <w:left w:val="none" w:sz="0" w:space="0" w:color="auto"/>
                    <w:bottom w:val="none" w:sz="0" w:space="0" w:color="auto"/>
                    <w:right w:val="none" w:sz="0" w:space="0" w:color="auto"/>
                  </w:divBdr>
                  <w:divsChild>
                    <w:div w:id="857700449">
                      <w:marLeft w:val="0"/>
                      <w:marRight w:val="0"/>
                      <w:marTop w:val="0"/>
                      <w:marBottom w:val="0"/>
                      <w:divBdr>
                        <w:top w:val="none" w:sz="0" w:space="0" w:color="auto"/>
                        <w:left w:val="none" w:sz="0" w:space="0" w:color="auto"/>
                        <w:bottom w:val="none" w:sz="0" w:space="0" w:color="auto"/>
                        <w:right w:val="none" w:sz="0" w:space="0" w:color="auto"/>
                      </w:divBdr>
                      <w:divsChild>
                        <w:div w:id="13114732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341">
      <w:bodyDiv w:val="1"/>
      <w:marLeft w:val="0"/>
      <w:marRight w:val="0"/>
      <w:marTop w:val="0"/>
      <w:marBottom w:val="0"/>
      <w:divBdr>
        <w:top w:val="none" w:sz="0" w:space="0" w:color="auto"/>
        <w:left w:val="none" w:sz="0" w:space="0" w:color="auto"/>
        <w:bottom w:val="none" w:sz="0" w:space="0" w:color="auto"/>
        <w:right w:val="none" w:sz="0" w:space="0" w:color="auto"/>
      </w:divBdr>
    </w:div>
    <w:div w:id="1720589248">
      <w:bodyDiv w:val="1"/>
      <w:marLeft w:val="0"/>
      <w:marRight w:val="0"/>
      <w:marTop w:val="0"/>
      <w:marBottom w:val="0"/>
      <w:divBdr>
        <w:top w:val="none" w:sz="0" w:space="0" w:color="auto"/>
        <w:left w:val="none" w:sz="0" w:space="0" w:color="auto"/>
        <w:bottom w:val="none" w:sz="0" w:space="0" w:color="auto"/>
        <w:right w:val="none" w:sz="0" w:space="0" w:color="auto"/>
      </w:divBdr>
    </w:div>
    <w:div w:id="1745832114">
      <w:bodyDiv w:val="1"/>
      <w:marLeft w:val="0"/>
      <w:marRight w:val="0"/>
      <w:marTop w:val="0"/>
      <w:marBottom w:val="0"/>
      <w:divBdr>
        <w:top w:val="none" w:sz="0" w:space="0" w:color="auto"/>
        <w:left w:val="none" w:sz="0" w:space="0" w:color="auto"/>
        <w:bottom w:val="none" w:sz="0" w:space="0" w:color="auto"/>
        <w:right w:val="none" w:sz="0" w:space="0" w:color="auto"/>
      </w:divBdr>
    </w:div>
    <w:div w:id="1808887109">
      <w:bodyDiv w:val="1"/>
      <w:marLeft w:val="0"/>
      <w:marRight w:val="0"/>
      <w:marTop w:val="0"/>
      <w:marBottom w:val="0"/>
      <w:divBdr>
        <w:top w:val="none" w:sz="0" w:space="0" w:color="auto"/>
        <w:left w:val="none" w:sz="0" w:space="0" w:color="auto"/>
        <w:bottom w:val="none" w:sz="0" w:space="0" w:color="auto"/>
        <w:right w:val="none" w:sz="0" w:space="0" w:color="auto"/>
      </w:divBdr>
    </w:div>
    <w:div w:id="1875653764">
      <w:bodyDiv w:val="1"/>
      <w:marLeft w:val="0"/>
      <w:marRight w:val="0"/>
      <w:marTop w:val="0"/>
      <w:marBottom w:val="0"/>
      <w:divBdr>
        <w:top w:val="none" w:sz="0" w:space="0" w:color="auto"/>
        <w:left w:val="none" w:sz="0" w:space="0" w:color="auto"/>
        <w:bottom w:val="none" w:sz="0" w:space="0" w:color="auto"/>
        <w:right w:val="none" w:sz="0" w:space="0" w:color="auto"/>
      </w:divBdr>
    </w:div>
    <w:div w:id="1879510303">
      <w:bodyDiv w:val="1"/>
      <w:marLeft w:val="0"/>
      <w:marRight w:val="0"/>
      <w:marTop w:val="0"/>
      <w:marBottom w:val="0"/>
      <w:divBdr>
        <w:top w:val="none" w:sz="0" w:space="0" w:color="auto"/>
        <w:left w:val="none" w:sz="0" w:space="0" w:color="auto"/>
        <w:bottom w:val="none" w:sz="0" w:space="0" w:color="auto"/>
        <w:right w:val="none" w:sz="0" w:space="0" w:color="auto"/>
      </w:divBdr>
    </w:div>
    <w:div w:id="1968779123">
      <w:bodyDiv w:val="1"/>
      <w:marLeft w:val="0"/>
      <w:marRight w:val="0"/>
      <w:marTop w:val="0"/>
      <w:marBottom w:val="0"/>
      <w:divBdr>
        <w:top w:val="none" w:sz="0" w:space="0" w:color="auto"/>
        <w:left w:val="none" w:sz="0" w:space="0" w:color="auto"/>
        <w:bottom w:val="none" w:sz="0" w:space="0" w:color="auto"/>
        <w:right w:val="none" w:sz="0" w:space="0" w:color="auto"/>
      </w:divBdr>
    </w:div>
    <w:div w:id="1995719494">
      <w:bodyDiv w:val="1"/>
      <w:marLeft w:val="0"/>
      <w:marRight w:val="0"/>
      <w:marTop w:val="0"/>
      <w:marBottom w:val="0"/>
      <w:divBdr>
        <w:top w:val="none" w:sz="0" w:space="0" w:color="auto"/>
        <w:left w:val="none" w:sz="0" w:space="0" w:color="auto"/>
        <w:bottom w:val="none" w:sz="0" w:space="0" w:color="auto"/>
        <w:right w:val="none" w:sz="0" w:space="0" w:color="auto"/>
      </w:divBdr>
    </w:div>
    <w:div w:id="21330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0" Type="http://schemas.openxmlformats.org/officeDocument/2006/relationships/image" Target="media/image9.png"/><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_rels/header2.xml.rels><?xml version="1.0" encoding="UTF-8" standalone="yes"?>
<Relationships xmlns="http://schemas.openxmlformats.org/package/2006/relationships"><Relationship Id="rId1"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K\sde_sc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2009-07-27T00:00:00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161db96-e4b7-4ca6-af94-62ca2cd885cb" xsi:nil="true"/>
    <lcf76f155ced4ddcb4097134ff3c332f xmlns="6d974bca-eee8-4fb7-bc4d-abb091b697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4F0D4929AA6B468EF819457D911C48" ma:contentTypeVersion="17" ma:contentTypeDescription="Een nieuw document maken." ma:contentTypeScope="" ma:versionID="d7b6ef979397c363b09fbb5aab22b15d">
  <xsd:schema xmlns:xsd="http://www.w3.org/2001/XMLSchema" xmlns:xs="http://www.w3.org/2001/XMLSchema" xmlns:p="http://schemas.microsoft.com/office/2006/metadata/properties" xmlns:ns2="6d974bca-eee8-4fb7-bc4d-abb091b697ac" xmlns:ns3="3161db96-e4b7-4ca6-af94-62ca2cd885cb" targetNamespace="http://schemas.microsoft.com/office/2006/metadata/properties" ma:root="true" ma:fieldsID="8a7dbfb8a7eb135cd4001d1dbbdaed3a" ns2:_="" ns3:_="">
    <xsd:import namespace="6d974bca-eee8-4fb7-bc4d-abb091b697ac"/>
    <xsd:import namespace="3161db96-e4b7-4ca6-af94-62ca2cd88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74bca-eee8-4fb7-bc4d-abb091b6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0734995-b48c-484c-9181-9f331b106f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1db96-e4b7-4ca6-af94-62ca2cd885c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71d1e15-9096-4c1f-bd9a-d1f2eeae6fae}" ma:internalName="TaxCatchAll" ma:showField="CatchAllData" ma:web="3161db96-e4b7-4ca6-af94-62ca2cd88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D385BA-4FE0-418A-A09C-8F2EAABDC89C}">
  <ds:schemaRefs>
    <ds:schemaRef ds:uri="http://schemas.microsoft.com/office/2006/documentManagement/types"/>
    <ds:schemaRef ds:uri="http://schemas.microsoft.com/office/2006/metadata/properties"/>
    <ds:schemaRef ds:uri="3161db96-e4b7-4ca6-af94-62ca2cd885cb"/>
    <ds:schemaRef ds:uri="http://www.w3.org/XML/1998/namespace"/>
    <ds:schemaRef ds:uri="6d974bca-eee8-4fb7-bc4d-abb091b697ac"/>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35EA56C-8EF7-44FB-89EB-EB357D17B5EB}">
  <ds:schemaRefs>
    <ds:schemaRef ds:uri="http://schemas.openxmlformats.org/officeDocument/2006/bibliography"/>
  </ds:schemaRefs>
</ds:datastoreItem>
</file>

<file path=customXml/itemProps4.xml><?xml version="1.0" encoding="utf-8"?>
<ds:datastoreItem xmlns:ds="http://schemas.openxmlformats.org/officeDocument/2006/customXml" ds:itemID="{C0E051D1-5DE2-48FE-9FB4-3B72042B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74bca-eee8-4fb7-bc4d-abb091b697ac"/>
    <ds:schemaRef ds:uri="3161db96-e4b7-4ca6-af94-62ca2cd88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957E30-A49B-496A-B047-417AD00CB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sde_scope</Template>
  <TotalTime>1</TotalTime>
  <Pages>13</Pages>
  <Words>1855</Words>
  <Characters>10579</Characters>
  <Application>Microsoft Office Word</Application>
  <DocSecurity>0</DocSecurity>
  <Lines>88</Lines>
  <Paragraphs>24</Paragraphs>
  <ScaleCrop>false</ScaleCrop>
  <Company>GMI Group</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 XXX YYY NAME YYYYMMDD description</dc:title>
  <dc:creator>bartv@gmigroup.be</dc:creator>
  <cp:lastModifiedBy>Bart Vercarre</cp:lastModifiedBy>
  <cp:revision>2</cp:revision>
  <cp:lastPrinted>2016-08-16T06:54:00Z</cp:lastPrinted>
  <dcterms:created xsi:type="dcterms:W3CDTF">2025-03-10T15:53:00Z</dcterms:created>
  <dcterms:modified xsi:type="dcterms:W3CDTF">2025-03-10T15:53:00Z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0x010100164F0D4929AA6B468EF819457D911C48</vt:lpwstr>
  </property>
  <property fmtid="{D5CDD505-2E9C-101B-9397-08002B2CF9AE}" pid="3" name="MSIP_Label_1123501d-af7c-4f68-86f8-317f7bb659f4_Enabled">
    <vt:lpwstr>true</vt:lpwstr>
  </property>
  <property fmtid="{D5CDD505-2E9C-101B-9397-08002B2CF9AE}" pid="4" name="MSIP_Label_1123501d-af7c-4f68-86f8-317f7bb659f4_SetDate">
    <vt:lpwstr>2024-11-04T09:34:51Z</vt:lpwstr>
  </property>
  <property fmtid="{D5CDD505-2E9C-101B-9397-08002B2CF9AE}" pid="5" name="MSIP_Label_1123501d-af7c-4f68-86f8-317f7bb659f4_Method">
    <vt:lpwstr>Standard</vt:lpwstr>
  </property>
  <property fmtid="{D5CDD505-2E9C-101B-9397-08002B2CF9AE}" pid="6" name="MSIP_Label_1123501d-af7c-4f68-86f8-317f7bb659f4_Name">
    <vt:lpwstr>defa4170-0d19-0005-0004-bc88714345d2</vt:lpwstr>
  </property>
  <property fmtid="{D5CDD505-2E9C-101B-9397-08002B2CF9AE}" pid="7" name="MSIP_Label_1123501d-af7c-4f68-86f8-317f7bb659f4_SiteId">
    <vt:lpwstr>d5b09844-7e8c-4f02-9906-8e59dbe58f64</vt:lpwstr>
  </property>
  <property fmtid="{D5CDD505-2E9C-101B-9397-08002B2CF9AE}" pid="8" name="MSIP_Label_1123501d-af7c-4f68-86f8-317f7bb659f4_ActionId">
    <vt:lpwstr>60a98667-ee68-468b-bbf9-c7f7d2545c70</vt:lpwstr>
  </property>
  <property fmtid="{D5CDD505-2E9C-101B-9397-08002B2CF9AE}" pid="9" name="MSIP_Label_1123501d-af7c-4f68-86f8-317f7bb659f4_ContentBits">
    <vt:lpwstr>0</vt:lpwstr>
  </property>
  <property fmtid="{D5CDD505-2E9C-101B-9397-08002B2CF9AE}" pid="10" name="MediaServiceImageTags">
    <vt:lpwstr/>
  </property>
</Properties>
</file>